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8"/>
        <w:gridCol w:w="3300"/>
      </w:tblGrid>
      <w:tr w:rsidR="00A36E1C">
        <w:tc>
          <w:tcPr>
            <w:tcW w:w="5308" w:type="dxa"/>
          </w:tcPr>
          <w:p w:rsidR="00A36E1C" w:rsidRDefault="00A36E1C">
            <w:pPr>
              <w:rPr>
                <w:rFonts w:ascii="Arial" w:hAnsi="Arial"/>
                <w:b/>
                <w:sz w:val="22"/>
              </w:rPr>
            </w:pPr>
          </w:p>
          <w:p w:rsidR="00A36E1C" w:rsidRPr="00A36E1C" w:rsidRDefault="00A36E1C">
            <w:pPr>
              <w:rPr>
                <w:rFonts w:ascii="Arial" w:hAnsi="Arial"/>
                <w:b/>
                <w:sz w:val="22"/>
              </w:rPr>
            </w:pPr>
          </w:p>
          <w:p w:rsidR="00A36E1C" w:rsidRPr="00A36E1C" w:rsidRDefault="00A36E1C">
            <w:pPr>
              <w:rPr>
                <w:rFonts w:ascii="Arial" w:hAnsi="Arial"/>
                <w:b/>
                <w:sz w:val="22"/>
              </w:rPr>
            </w:pPr>
            <w:r w:rsidRPr="00A36E1C">
              <w:rPr>
                <w:rFonts w:ascii="Arial" w:hAnsi="Arial"/>
                <w:b/>
                <w:sz w:val="22"/>
              </w:rPr>
              <w:t>Name of person bidding</w:t>
            </w:r>
          </w:p>
        </w:tc>
        <w:tc>
          <w:tcPr>
            <w:tcW w:w="3300" w:type="dxa"/>
          </w:tcPr>
          <w:p w:rsidR="00A36E1C" w:rsidRDefault="00A36E1C">
            <w:pPr>
              <w:rPr>
                <w:rFonts w:ascii="Arial" w:hAnsi="Arial"/>
                <w:b/>
                <w:sz w:val="22"/>
              </w:rPr>
            </w:pPr>
          </w:p>
          <w:p w:rsidR="00A36E1C" w:rsidRPr="00A36E1C" w:rsidRDefault="00A36E1C">
            <w:pPr>
              <w:rPr>
                <w:rFonts w:ascii="Arial" w:hAnsi="Arial"/>
                <w:b/>
                <w:sz w:val="22"/>
              </w:rPr>
            </w:pPr>
          </w:p>
          <w:p w:rsidR="00A36E1C" w:rsidRPr="00A36E1C" w:rsidRDefault="00A36E1C">
            <w:pPr>
              <w:rPr>
                <w:rFonts w:ascii="Arial" w:hAnsi="Arial"/>
                <w:b/>
                <w:sz w:val="22"/>
              </w:rPr>
            </w:pPr>
            <w:r w:rsidRPr="00A36E1C">
              <w:rPr>
                <w:rFonts w:ascii="Arial" w:hAnsi="Arial"/>
                <w:b/>
                <w:sz w:val="22"/>
              </w:rPr>
              <w:t>Bidder Number</w:t>
            </w:r>
          </w:p>
        </w:tc>
      </w:tr>
    </w:tbl>
    <w:p w:rsidR="00CC0CF1" w:rsidRDefault="00CC0CF1">
      <w:pPr>
        <w:shd w:val="clear" w:color="auto" w:fill="C0C0C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8"/>
      </w:tblGrid>
      <w:tr w:rsidR="00CC0CF1">
        <w:tc>
          <w:tcPr>
            <w:tcW w:w="8608" w:type="dxa"/>
          </w:tcPr>
          <w:p w:rsidR="00CC0CF1" w:rsidRDefault="00CC0CF1">
            <w:pPr>
              <w:rPr>
                <w:rFonts w:ascii="Arial" w:hAnsi="Arial"/>
                <w:sz w:val="22"/>
              </w:rPr>
            </w:pPr>
          </w:p>
          <w:p w:rsidR="00CC0CF1" w:rsidRDefault="00CC0CF1">
            <w:pPr>
              <w:rPr>
                <w:rFonts w:ascii="Arial" w:hAnsi="Arial"/>
                <w:sz w:val="22"/>
              </w:rPr>
            </w:pPr>
            <w:r>
              <w:rPr>
                <w:rFonts w:ascii="Arial" w:hAnsi="Arial"/>
                <w:sz w:val="22"/>
              </w:rPr>
              <w:t>Stable or Company Name [</w:t>
            </w:r>
            <w:r>
              <w:rPr>
                <w:rFonts w:ascii="Arial" w:hAnsi="Arial"/>
                <w:i/>
                <w:sz w:val="22"/>
              </w:rPr>
              <w:t>Agent – please register your client]</w:t>
            </w:r>
          </w:p>
        </w:tc>
      </w:tr>
    </w:tbl>
    <w:p w:rsidR="00CC0CF1" w:rsidRDefault="00CC0CF1">
      <w:pPr>
        <w:shd w:val="clear" w:color="auto" w:fill="C0C0C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8"/>
        <w:gridCol w:w="3300"/>
      </w:tblGrid>
      <w:tr w:rsidR="00CC0CF1">
        <w:tc>
          <w:tcPr>
            <w:tcW w:w="8608" w:type="dxa"/>
            <w:gridSpan w:val="2"/>
          </w:tcPr>
          <w:p w:rsidR="00CC0CF1" w:rsidRDefault="00CC0CF1">
            <w:pPr>
              <w:rPr>
                <w:rFonts w:ascii="Arial" w:hAnsi="Arial"/>
                <w:sz w:val="22"/>
              </w:rPr>
            </w:pPr>
          </w:p>
          <w:p w:rsidR="00CC0CF1" w:rsidRDefault="00CC0CF1">
            <w:pPr>
              <w:rPr>
                <w:rFonts w:ascii="Arial" w:hAnsi="Arial"/>
                <w:sz w:val="22"/>
              </w:rPr>
            </w:pPr>
            <w:r>
              <w:rPr>
                <w:rFonts w:ascii="Arial" w:hAnsi="Arial"/>
                <w:sz w:val="22"/>
              </w:rPr>
              <w:t>Address</w:t>
            </w:r>
          </w:p>
        </w:tc>
      </w:tr>
      <w:tr w:rsidR="00CC0CF1">
        <w:tc>
          <w:tcPr>
            <w:tcW w:w="5308" w:type="dxa"/>
          </w:tcPr>
          <w:p w:rsidR="00CC0CF1" w:rsidRDefault="00CC0CF1">
            <w:pPr>
              <w:rPr>
                <w:rFonts w:ascii="Arial" w:hAnsi="Arial"/>
                <w:sz w:val="22"/>
              </w:rPr>
            </w:pPr>
          </w:p>
          <w:p w:rsidR="00CC0CF1" w:rsidRDefault="00CC0CF1">
            <w:pPr>
              <w:rPr>
                <w:rFonts w:ascii="Arial" w:hAnsi="Arial"/>
                <w:sz w:val="22"/>
              </w:rPr>
            </w:pPr>
            <w:r>
              <w:rPr>
                <w:rFonts w:ascii="Arial" w:hAnsi="Arial"/>
                <w:sz w:val="22"/>
              </w:rPr>
              <w:t>City</w:t>
            </w:r>
          </w:p>
        </w:tc>
        <w:tc>
          <w:tcPr>
            <w:tcW w:w="3300" w:type="dxa"/>
          </w:tcPr>
          <w:p w:rsidR="00CC0CF1" w:rsidRDefault="00CC0CF1">
            <w:pPr>
              <w:rPr>
                <w:rFonts w:ascii="Arial" w:hAnsi="Arial"/>
                <w:sz w:val="22"/>
              </w:rPr>
            </w:pPr>
          </w:p>
          <w:p w:rsidR="00CC0CF1" w:rsidRDefault="00CC0CF1">
            <w:pPr>
              <w:rPr>
                <w:rFonts w:ascii="Arial" w:hAnsi="Arial"/>
                <w:sz w:val="22"/>
              </w:rPr>
            </w:pPr>
            <w:r>
              <w:rPr>
                <w:rFonts w:ascii="Arial" w:hAnsi="Arial"/>
                <w:sz w:val="22"/>
              </w:rPr>
              <w:t>Postal Code</w:t>
            </w:r>
          </w:p>
        </w:tc>
      </w:tr>
      <w:tr w:rsidR="00CC0CF1">
        <w:tc>
          <w:tcPr>
            <w:tcW w:w="5308" w:type="dxa"/>
          </w:tcPr>
          <w:p w:rsidR="00CC0CF1" w:rsidRDefault="00CC0CF1">
            <w:pPr>
              <w:rPr>
                <w:rFonts w:ascii="Arial" w:hAnsi="Arial"/>
                <w:sz w:val="22"/>
              </w:rPr>
            </w:pPr>
          </w:p>
          <w:p w:rsidR="00CC0CF1" w:rsidRDefault="00CC0CF1">
            <w:pPr>
              <w:rPr>
                <w:rFonts w:ascii="Arial" w:hAnsi="Arial"/>
                <w:sz w:val="22"/>
              </w:rPr>
            </w:pPr>
            <w:r>
              <w:rPr>
                <w:rFonts w:ascii="Arial" w:hAnsi="Arial"/>
                <w:sz w:val="22"/>
              </w:rPr>
              <w:t>Province / State</w:t>
            </w:r>
          </w:p>
        </w:tc>
        <w:tc>
          <w:tcPr>
            <w:tcW w:w="3300" w:type="dxa"/>
          </w:tcPr>
          <w:p w:rsidR="00CC0CF1" w:rsidRDefault="00CC0CF1">
            <w:pPr>
              <w:rPr>
                <w:rFonts w:ascii="Arial" w:hAnsi="Arial"/>
                <w:sz w:val="22"/>
              </w:rPr>
            </w:pPr>
          </w:p>
          <w:p w:rsidR="00CC0CF1" w:rsidRDefault="00CC0CF1">
            <w:pPr>
              <w:rPr>
                <w:rFonts w:ascii="Arial" w:hAnsi="Arial"/>
                <w:sz w:val="22"/>
              </w:rPr>
            </w:pPr>
            <w:r>
              <w:rPr>
                <w:rFonts w:ascii="Arial" w:hAnsi="Arial"/>
                <w:sz w:val="22"/>
              </w:rPr>
              <w:t>Country</w:t>
            </w:r>
          </w:p>
        </w:tc>
      </w:tr>
    </w:tbl>
    <w:p w:rsidR="00CC0CF1" w:rsidRDefault="00CC0CF1">
      <w:pPr>
        <w:shd w:val="clear" w:color="auto" w:fill="C0C0C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6500"/>
      </w:tblGrid>
      <w:tr w:rsidR="00CC0CF1">
        <w:tc>
          <w:tcPr>
            <w:tcW w:w="2108" w:type="dxa"/>
          </w:tcPr>
          <w:p w:rsidR="00CC0CF1" w:rsidRDefault="00CC0CF1">
            <w:pPr>
              <w:rPr>
                <w:rFonts w:ascii="Arial" w:hAnsi="Arial"/>
                <w:sz w:val="22"/>
              </w:rPr>
            </w:pPr>
          </w:p>
          <w:p w:rsidR="00CC0CF1" w:rsidRDefault="00CC0CF1">
            <w:pPr>
              <w:rPr>
                <w:rFonts w:ascii="Arial" w:hAnsi="Arial"/>
                <w:sz w:val="22"/>
              </w:rPr>
            </w:pPr>
            <w:r>
              <w:rPr>
                <w:rFonts w:ascii="Arial" w:hAnsi="Arial"/>
                <w:sz w:val="22"/>
              </w:rPr>
              <w:t>Telephone Number</w:t>
            </w:r>
          </w:p>
        </w:tc>
        <w:tc>
          <w:tcPr>
            <w:tcW w:w="6500" w:type="dxa"/>
          </w:tcPr>
          <w:p w:rsidR="00CC0CF1" w:rsidRDefault="00CC0CF1">
            <w:pPr>
              <w:rPr>
                <w:rFonts w:ascii="Arial" w:hAnsi="Arial"/>
                <w:sz w:val="22"/>
              </w:rPr>
            </w:pPr>
          </w:p>
        </w:tc>
      </w:tr>
      <w:tr w:rsidR="00CC0CF1">
        <w:tc>
          <w:tcPr>
            <w:tcW w:w="2108" w:type="dxa"/>
          </w:tcPr>
          <w:p w:rsidR="00CC0CF1" w:rsidRDefault="00CC0CF1">
            <w:pPr>
              <w:rPr>
                <w:rFonts w:ascii="Arial" w:hAnsi="Arial"/>
                <w:sz w:val="22"/>
              </w:rPr>
            </w:pPr>
          </w:p>
          <w:p w:rsidR="00CC0CF1" w:rsidRDefault="00CC0CF1">
            <w:pPr>
              <w:rPr>
                <w:rFonts w:ascii="Arial" w:hAnsi="Arial"/>
                <w:sz w:val="22"/>
              </w:rPr>
            </w:pPr>
            <w:r>
              <w:rPr>
                <w:rFonts w:ascii="Arial" w:hAnsi="Arial"/>
                <w:sz w:val="22"/>
              </w:rPr>
              <w:t>Fax Number</w:t>
            </w:r>
          </w:p>
        </w:tc>
        <w:tc>
          <w:tcPr>
            <w:tcW w:w="6500" w:type="dxa"/>
          </w:tcPr>
          <w:p w:rsidR="00CC0CF1" w:rsidRDefault="00CC0CF1">
            <w:pPr>
              <w:rPr>
                <w:rFonts w:ascii="Arial" w:hAnsi="Arial"/>
                <w:sz w:val="22"/>
              </w:rPr>
            </w:pPr>
          </w:p>
        </w:tc>
      </w:tr>
      <w:tr w:rsidR="00CC0CF1">
        <w:tc>
          <w:tcPr>
            <w:tcW w:w="2108" w:type="dxa"/>
          </w:tcPr>
          <w:p w:rsidR="00CC0CF1" w:rsidRDefault="00CC0CF1">
            <w:pPr>
              <w:rPr>
                <w:rFonts w:ascii="Arial" w:hAnsi="Arial"/>
                <w:sz w:val="22"/>
              </w:rPr>
            </w:pPr>
          </w:p>
          <w:p w:rsidR="00CC0CF1" w:rsidRDefault="00CC0CF1">
            <w:pPr>
              <w:rPr>
                <w:rFonts w:ascii="Arial" w:hAnsi="Arial"/>
                <w:sz w:val="22"/>
              </w:rPr>
            </w:pPr>
            <w:r>
              <w:rPr>
                <w:rFonts w:ascii="Arial" w:hAnsi="Arial"/>
                <w:sz w:val="22"/>
              </w:rPr>
              <w:t xml:space="preserve">Email </w:t>
            </w:r>
          </w:p>
        </w:tc>
        <w:tc>
          <w:tcPr>
            <w:tcW w:w="6500" w:type="dxa"/>
          </w:tcPr>
          <w:p w:rsidR="00CC0CF1" w:rsidRDefault="00CC0CF1">
            <w:pPr>
              <w:rPr>
                <w:rFonts w:ascii="Arial" w:hAnsi="Arial"/>
                <w:sz w:val="22"/>
              </w:rPr>
            </w:pPr>
          </w:p>
        </w:tc>
      </w:tr>
    </w:tbl>
    <w:p w:rsidR="00CC0CF1" w:rsidRDefault="00CC0CF1">
      <w:pPr>
        <w:shd w:val="clear" w:color="auto" w:fill="C0C0C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8"/>
      </w:tblGrid>
      <w:tr w:rsidR="00CC0CF1">
        <w:tc>
          <w:tcPr>
            <w:tcW w:w="8608" w:type="dxa"/>
          </w:tcPr>
          <w:p w:rsidR="00CC0CF1" w:rsidRDefault="00CC0CF1">
            <w:pPr>
              <w:rPr>
                <w:rFonts w:ascii="Arial" w:hAnsi="Arial"/>
                <w:sz w:val="22"/>
              </w:rPr>
            </w:pPr>
            <w:r>
              <w:rPr>
                <w:rFonts w:ascii="Arial" w:hAnsi="Arial"/>
                <w:sz w:val="22"/>
              </w:rPr>
              <w:t>Do you want to receive future communication by email?               Yes          no</w:t>
            </w:r>
          </w:p>
        </w:tc>
      </w:tr>
    </w:tbl>
    <w:p w:rsidR="00CC0CF1" w:rsidRDefault="00CC0CF1">
      <w:pPr>
        <w:shd w:val="clear" w:color="auto" w:fill="C0C0C0"/>
        <w:rPr>
          <w:rFonts w:ascii="Arial" w:hAnsi="Arial"/>
          <w:sz w:val="16"/>
        </w:rPr>
      </w:pPr>
    </w:p>
    <w:tbl>
      <w:tblPr>
        <w:tblW w:w="0" w:type="auto"/>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8608"/>
      </w:tblGrid>
      <w:tr w:rsidR="00CC0CF1">
        <w:tc>
          <w:tcPr>
            <w:tcW w:w="8608" w:type="dxa"/>
          </w:tcPr>
          <w:p w:rsidR="00CC0CF1" w:rsidRDefault="00CC0CF1">
            <w:pPr>
              <w:rPr>
                <w:rFonts w:ascii="Arial" w:hAnsi="Arial"/>
                <w:b/>
                <w:sz w:val="22"/>
              </w:rPr>
            </w:pPr>
            <w:r>
              <w:rPr>
                <w:rFonts w:ascii="Arial" w:hAnsi="Arial"/>
                <w:b/>
                <w:sz w:val="22"/>
              </w:rPr>
              <w:t>I agree that I am responsible for all charges incurred by me and agree to abide by the terms and conditions detailed on page two of this form.</w:t>
            </w:r>
          </w:p>
          <w:p w:rsidR="00CC0CF1" w:rsidRDefault="00CC0CF1">
            <w:pPr>
              <w:rPr>
                <w:rFonts w:ascii="Arial" w:hAnsi="Arial"/>
                <w:b/>
                <w:sz w:val="22"/>
              </w:rPr>
            </w:pPr>
          </w:p>
          <w:p w:rsidR="00CC0CF1" w:rsidRDefault="00CC0CF1">
            <w:pPr>
              <w:rPr>
                <w:rFonts w:ascii="Arial" w:hAnsi="Arial"/>
                <w:b/>
                <w:sz w:val="22"/>
              </w:rPr>
            </w:pPr>
            <w:r>
              <w:rPr>
                <w:rFonts w:ascii="Arial" w:hAnsi="Arial"/>
                <w:b/>
                <w:sz w:val="22"/>
              </w:rPr>
              <w:t>Signature of Authorizing person</w:t>
            </w:r>
          </w:p>
        </w:tc>
      </w:tr>
    </w:tbl>
    <w:p w:rsidR="00CC0CF1" w:rsidRDefault="00CC0CF1">
      <w:pPr>
        <w:shd w:val="clear" w:color="auto" w:fill="C0C0C0"/>
        <w:rPr>
          <w:rFonts w:ascii="Arial" w:hAnsi="Arial"/>
          <w:sz w:val="16"/>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908"/>
        <w:gridCol w:w="1400"/>
        <w:gridCol w:w="1700"/>
        <w:gridCol w:w="1600"/>
      </w:tblGrid>
      <w:tr w:rsidR="00CC0CF1">
        <w:tc>
          <w:tcPr>
            <w:tcW w:w="5308" w:type="dxa"/>
            <w:gridSpan w:val="2"/>
          </w:tcPr>
          <w:p w:rsidR="00CC0CF1" w:rsidRDefault="00CC0CF1">
            <w:pPr>
              <w:rPr>
                <w:rFonts w:ascii="Arial" w:hAnsi="Arial"/>
                <w:sz w:val="22"/>
              </w:rPr>
            </w:pPr>
            <w:r>
              <w:rPr>
                <w:rFonts w:ascii="Arial" w:hAnsi="Arial"/>
                <w:sz w:val="22"/>
              </w:rPr>
              <w:t>Horse Name</w:t>
            </w:r>
          </w:p>
        </w:tc>
        <w:tc>
          <w:tcPr>
            <w:tcW w:w="1700" w:type="dxa"/>
          </w:tcPr>
          <w:p w:rsidR="00CC0CF1" w:rsidRDefault="00CC0CF1">
            <w:pPr>
              <w:rPr>
                <w:rFonts w:ascii="Arial" w:hAnsi="Arial"/>
                <w:sz w:val="22"/>
              </w:rPr>
            </w:pPr>
            <w:r>
              <w:rPr>
                <w:rFonts w:ascii="Arial" w:hAnsi="Arial"/>
                <w:sz w:val="22"/>
              </w:rPr>
              <w:t>Horse Number</w:t>
            </w:r>
          </w:p>
        </w:tc>
        <w:tc>
          <w:tcPr>
            <w:tcW w:w="1600" w:type="dxa"/>
          </w:tcPr>
          <w:p w:rsidR="00CC0CF1" w:rsidRDefault="00CC0CF1">
            <w:pPr>
              <w:jc w:val="both"/>
              <w:rPr>
                <w:rFonts w:ascii="Arial" w:hAnsi="Arial"/>
                <w:sz w:val="22"/>
              </w:rPr>
            </w:pPr>
            <w:r>
              <w:rPr>
                <w:rFonts w:ascii="Arial" w:hAnsi="Arial"/>
                <w:sz w:val="22"/>
              </w:rPr>
              <w:t>Purchases</w:t>
            </w:r>
          </w:p>
        </w:tc>
      </w:tr>
      <w:tr w:rsidR="00CC0CF1">
        <w:tc>
          <w:tcPr>
            <w:tcW w:w="5308" w:type="dxa"/>
            <w:gridSpan w:val="2"/>
          </w:tcPr>
          <w:p w:rsidR="00CC0CF1" w:rsidRDefault="00CC0CF1">
            <w:pPr>
              <w:numPr>
                <w:ilvl w:val="0"/>
                <w:numId w:val="1"/>
              </w:numPr>
              <w:rPr>
                <w:rFonts w:ascii="Arial" w:hAnsi="Arial"/>
                <w:sz w:val="22"/>
              </w:rPr>
            </w:pPr>
          </w:p>
        </w:tc>
        <w:tc>
          <w:tcPr>
            <w:tcW w:w="1700" w:type="dxa"/>
          </w:tcPr>
          <w:p w:rsidR="00CC0CF1" w:rsidRDefault="00CC0CF1">
            <w:pPr>
              <w:rPr>
                <w:rFonts w:ascii="Arial" w:hAnsi="Arial"/>
                <w:sz w:val="22"/>
              </w:rPr>
            </w:pPr>
          </w:p>
        </w:tc>
        <w:tc>
          <w:tcPr>
            <w:tcW w:w="1600" w:type="dxa"/>
          </w:tcPr>
          <w:p w:rsidR="00CC0CF1" w:rsidRDefault="00CC0CF1">
            <w:pPr>
              <w:rPr>
                <w:rFonts w:ascii="Arial" w:hAnsi="Arial"/>
                <w:sz w:val="22"/>
              </w:rPr>
            </w:pPr>
            <w:r>
              <w:rPr>
                <w:rFonts w:ascii="Arial" w:hAnsi="Arial"/>
                <w:sz w:val="22"/>
              </w:rPr>
              <w:t>$</w:t>
            </w:r>
          </w:p>
        </w:tc>
      </w:tr>
      <w:tr w:rsidR="00CC0CF1">
        <w:tc>
          <w:tcPr>
            <w:tcW w:w="5308" w:type="dxa"/>
            <w:gridSpan w:val="2"/>
          </w:tcPr>
          <w:p w:rsidR="00CC0CF1" w:rsidRDefault="00CC0CF1">
            <w:pPr>
              <w:numPr>
                <w:ilvl w:val="0"/>
                <w:numId w:val="1"/>
              </w:numPr>
              <w:rPr>
                <w:rFonts w:ascii="Arial" w:hAnsi="Arial"/>
                <w:sz w:val="22"/>
              </w:rPr>
            </w:pPr>
          </w:p>
        </w:tc>
        <w:tc>
          <w:tcPr>
            <w:tcW w:w="1700" w:type="dxa"/>
          </w:tcPr>
          <w:p w:rsidR="00CC0CF1" w:rsidRDefault="00CC0CF1">
            <w:pPr>
              <w:rPr>
                <w:rFonts w:ascii="Arial" w:hAnsi="Arial"/>
                <w:sz w:val="22"/>
              </w:rPr>
            </w:pPr>
          </w:p>
        </w:tc>
        <w:tc>
          <w:tcPr>
            <w:tcW w:w="1600" w:type="dxa"/>
          </w:tcPr>
          <w:p w:rsidR="00CC0CF1" w:rsidRDefault="00CC0CF1">
            <w:pPr>
              <w:rPr>
                <w:rFonts w:ascii="Arial" w:hAnsi="Arial"/>
                <w:sz w:val="22"/>
              </w:rPr>
            </w:pPr>
            <w:r>
              <w:rPr>
                <w:rFonts w:ascii="Arial" w:hAnsi="Arial"/>
                <w:sz w:val="22"/>
              </w:rPr>
              <w:t>$</w:t>
            </w:r>
          </w:p>
        </w:tc>
      </w:tr>
      <w:tr w:rsidR="00CC0CF1">
        <w:tc>
          <w:tcPr>
            <w:tcW w:w="5308" w:type="dxa"/>
            <w:gridSpan w:val="2"/>
          </w:tcPr>
          <w:p w:rsidR="00CC0CF1" w:rsidRDefault="00CC0CF1">
            <w:pPr>
              <w:numPr>
                <w:ilvl w:val="0"/>
                <w:numId w:val="1"/>
              </w:numPr>
              <w:rPr>
                <w:rFonts w:ascii="Arial" w:hAnsi="Arial"/>
                <w:sz w:val="22"/>
              </w:rPr>
            </w:pPr>
          </w:p>
        </w:tc>
        <w:tc>
          <w:tcPr>
            <w:tcW w:w="1700" w:type="dxa"/>
          </w:tcPr>
          <w:p w:rsidR="00CC0CF1" w:rsidRDefault="00CC0CF1">
            <w:pPr>
              <w:rPr>
                <w:rFonts w:ascii="Arial" w:hAnsi="Arial"/>
                <w:sz w:val="22"/>
              </w:rPr>
            </w:pPr>
          </w:p>
        </w:tc>
        <w:tc>
          <w:tcPr>
            <w:tcW w:w="1600" w:type="dxa"/>
          </w:tcPr>
          <w:p w:rsidR="00CC0CF1" w:rsidRDefault="00CC0CF1">
            <w:pPr>
              <w:rPr>
                <w:rFonts w:ascii="Arial" w:hAnsi="Arial"/>
                <w:sz w:val="22"/>
              </w:rPr>
            </w:pPr>
            <w:r>
              <w:rPr>
                <w:rFonts w:ascii="Arial" w:hAnsi="Arial"/>
                <w:sz w:val="22"/>
              </w:rPr>
              <w:t>$</w:t>
            </w:r>
          </w:p>
        </w:tc>
      </w:tr>
      <w:tr w:rsidR="00CC0CF1">
        <w:tc>
          <w:tcPr>
            <w:tcW w:w="5308" w:type="dxa"/>
            <w:gridSpan w:val="2"/>
          </w:tcPr>
          <w:p w:rsidR="00CC0CF1" w:rsidRDefault="00CC0CF1">
            <w:pPr>
              <w:numPr>
                <w:ilvl w:val="0"/>
                <w:numId w:val="1"/>
              </w:numPr>
              <w:rPr>
                <w:rFonts w:ascii="Arial" w:hAnsi="Arial"/>
                <w:sz w:val="22"/>
              </w:rPr>
            </w:pPr>
          </w:p>
        </w:tc>
        <w:tc>
          <w:tcPr>
            <w:tcW w:w="1700" w:type="dxa"/>
          </w:tcPr>
          <w:p w:rsidR="00CC0CF1" w:rsidRDefault="00CC0CF1">
            <w:pPr>
              <w:rPr>
                <w:rFonts w:ascii="Arial" w:hAnsi="Arial"/>
                <w:sz w:val="22"/>
              </w:rPr>
            </w:pPr>
          </w:p>
        </w:tc>
        <w:tc>
          <w:tcPr>
            <w:tcW w:w="1600" w:type="dxa"/>
          </w:tcPr>
          <w:p w:rsidR="00CC0CF1" w:rsidRDefault="00CC0CF1">
            <w:pPr>
              <w:rPr>
                <w:rFonts w:ascii="Arial" w:hAnsi="Arial"/>
                <w:sz w:val="22"/>
              </w:rPr>
            </w:pPr>
            <w:r>
              <w:rPr>
                <w:rFonts w:ascii="Arial" w:hAnsi="Arial"/>
                <w:sz w:val="22"/>
              </w:rPr>
              <w:t>$</w:t>
            </w:r>
          </w:p>
        </w:tc>
      </w:tr>
      <w:tr w:rsidR="00CC0CF1">
        <w:tc>
          <w:tcPr>
            <w:tcW w:w="5308" w:type="dxa"/>
            <w:gridSpan w:val="2"/>
          </w:tcPr>
          <w:p w:rsidR="00CC0CF1" w:rsidRDefault="00CC0CF1">
            <w:pPr>
              <w:numPr>
                <w:ilvl w:val="0"/>
                <w:numId w:val="1"/>
              </w:numPr>
              <w:rPr>
                <w:rFonts w:ascii="Arial" w:hAnsi="Arial"/>
                <w:sz w:val="22"/>
              </w:rPr>
            </w:pPr>
          </w:p>
        </w:tc>
        <w:tc>
          <w:tcPr>
            <w:tcW w:w="1700" w:type="dxa"/>
          </w:tcPr>
          <w:p w:rsidR="00CC0CF1" w:rsidRDefault="00CC0CF1">
            <w:pPr>
              <w:rPr>
                <w:rFonts w:ascii="Arial" w:hAnsi="Arial"/>
                <w:sz w:val="22"/>
              </w:rPr>
            </w:pPr>
          </w:p>
        </w:tc>
        <w:tc>
          <w:tcPr>
            <w:tcW w:w="1600" w:type="dxa"/>
          </w:tcPr>
          <w:p w:rsidR="00CC0CF1" w:rsidRDefault="00CC0CF1">
            <w:pPr>
              <w:rPr>
                <w:rFonts w:ascii="Arial" w:hAnsi="Arial"/>
                <w:sz w:val="22"/>
              </w:rPr>
            </w:pPr>
            <w:r>
              <w:rPr>
                <w:rFonts w:ascii="Arial" w:hAnsi="Arial"/>
                <w:sz w:val="22"/>
              </w:rPr>
              <w:t>$</w:t>
            </w:r>
          </w:p>
        </w:tc>
      </w:tr>
      <w:tr w:rsidR="00CC0CF1">
        <w:tc>
          <w:tcPr>
            <w:tcW w:w="5308" w:type="dxa"/>
            <w:gridSpan w:val="2"/>
          </w:tcPr>
          <w:p w:rsidR="00CC0CF1" w:rsidRDefault="00CC0CF1">
            <w:pPr>
              <w:numPr>
                <w:ilvl w:val="0"/>
                <w:numId w:val="1"/>
              </w:numPr>
              <w:rPr>
                <w:rFonts w:ascii="Arial" w:hAnsi="Arial"/>
                <w:sz w:val="22"/>
              </w:rPr>
            </w:pPr>
          </w:p>
        </w:tc>
        <w:tc>
          <w:tcPr>
            <w:tcW w:w="1700" w:type="dxa"/>
          </w:tcPr>
          <w:p w:rsidR="00CC0CF1" w:rsidRDefault="00CC0CF1">
            <w:pPr>
              <w:rPr>
                <w:rFonts w:ascii="Arial" w:hAnsi="Arial"/>
                <w:sz w:val="22"/>
              </w:rPr>
            </w:pPr>
          </w:p>
        </w:tc>
        <w:tc>
          <w:tcPr>
            <w:tcW w:w="1600" w:type="dxa"/>
          </w:tcPr>
          <w:p w:rsidR="00CC0CF1" w:rsidRDefault="00CC0CF1">
            <w:pPr>
              <w:rPr>
                <w:rFonts w:ascii="Arial" w:hAnsi="Arial"/>
                <w:sz w:val="22"/>
              </w:rPr>
            </w:pPr>
            <w:r>
              <w:rPr>
                <w:rFonts w:ascii="Arial" w:hAnsi="Arial"/>
                <w:sz w:val="22"/>
              </w:rPr>
              <w:t>$</w:t>
            </w:r>
          </w:p>
        </w:tc>
      </w:tr>
      <w:tr w:rsidR="00CC0CF1">
        <w:tc>
          <w:tcPr>
            <w:tcW w:w="8608" w:type="dxa"/>
            <w:gridSpan w:val="4"/>
            <w:shd w:val="clear" w:color="auto" w:fill="C0C0C0"/>
          </w:tcPr>
          <w:p w:rsidR="00CC0CF1" w:rsidRDefault="00CC0CF1">
            <w:pPr>
              <w:rPr>
                <w:rFonts w:ascii="Arial" w:hAnsi="Arial"/>
                <w:sz w:val="22"/>
              </w:rPr>
            </w:pPr>
          </w:p>
        </w:tc>
      </w:tr>
      <w:tr w:rsidR="00CC0CF1">
        <w:tc>
          <w:tcPr>
            <w:tcW w:w="3908" w:type="dxa"/>
            <w:tcBorders>
              <w:top w:val="single" w:sz="18" w:space="0" w:color="auto"/>
              <w:bottom w:val="nil"/>
              <w:right w:val="single" w:sz="18" w:space="0" w:color="auto"/>
            </w:tcBorders>
          </w:tcPr>
          <w:p w:rsidR="00CC0CF1" w:rsidRDefault="00CC0CF1">
            <w:pPr>
              <w:rPr>
                <w:rFonts w:ascii="Arial" w:hAnsi="Arial"/>
                <w:noProof/>
                <w:sz w:val="22"/>
              </w:rPr>
            </w:pPr>
            <w:r>
              <w:rPr>
                <w:rFonts w:ascii="Arial" w:hAnsi="Arial"/>
                <w:noProof/>
                <w:sz w:val="22"/>
              </w:rPr>
              <w:t>For Administration Use Only …….</w:t>
            </w:r>
          </w:p>
        </w:tc>
        <w:tc>
          <w:tcPr>
            <w:tcW w:w="3100" w:type="dxa"/>
            <w:gridSpan w:val="2"/>
            <w:tcBorders>
              <w:left w:val="single" w:sz="18" w:space="0" w:color="auto"/>
            </w:tcBorders>
          </w:tcPr>
          <w:p w:rsidR="00CC0CF1" w:rsidRDefault="00CC0CF1">
            <w:pPr>
              <w:rPr>
                <w:rFonts w:ascii="Arial" w:hAnsi="Arial"/>
                <w:b/>
                <w:sz w:val="22"/>
              </w:rPr>
            </w:pPr>
            <w:r>
              <w:rPr>
                <w:rFonts w:ascii="Arial" w:hAnsi="Arial"/>
                <w:b/>
                <w:sz w:val="22"/>
              </w:rPr>
              <w:t>Total Purchases</w:t>
            </w:r>
          </w:p>
        </w:tc>
        <w:tc>
          <w:tcPr>
            <w:tcW w:w="1600" w:type="dxa"/>
          </w:tcPr>
          <w:p w:rsidR="00CC0CF1" w:rsidRDefault="00CC0CF1">
            <w:pPr>
              <w:rPr>
                <w:rFonts w:ascii="Arial" w:hAnsi="Arial"/>
                <w:sz w:val="22"/>
              </w:rPr>
            </w:pPr>
            <w:r>
              <w:rPr>
                <w:rFonts w:ascii="Arial" w:hAnsi="Arial"/>
                <w:sz w:val="22"/>
              </w:rPr>
              <w:t>$</w:t>
            </w:r>
          </w:p>
        </w:tc>
      </w:tr>
      <w:tr w:rsidR="00CC0CF1">
        <w:tc>
          <w:tcPr>
            <w:tcW w:w="3908" w:type="dxa"/>
            <w:tcBorders>
              <w:top w:val="nil"/>
              <w:left w:val="single" w:sz="18" w:space="0" w:color="auto"/>
              <w:bottom w:val="nil"/>
              <w:right w:val="single" w:sz="18" w:space="0" w:color="auto"/>
            </w:tcBorders>
          </w:tcPr>
          <w:p w:rsidR="00CC0CF1" w:rsidRDefault="00CC0CF1">
            <w:pPr>
              <w:rPr>
                <w:rFonts w:ascii="Arial" w:hAnsi="Arial"/>
                <w:noProof/>
                <w:sz w:val="22"/>
              </w:rPr>
            </w:pPr>
          </w:p>
        </w:tc>
        <w:tc>
          <w:tcPr>
            <w:tcW w:w="3100" w:type="dxa"/>
            <w:gridSpan w:val="2"/>
            <w:tcBorders>
              <w:left w:val="single" w:sz="18" w:space="0" w:color="auto"/>
            </w:tcBorders>
            <w:shd w:val="clear" w:color="auto" w:fill="C0C0C0"/>
          </w:tcPr>
          <w:p w:rsidR="00CC0CF1" w:rsidRDefault="00CC0CF1">
            <w:pPr>
              <w:rPr>
                <w:rFonts w:ascii="Arial" w:hAnsi="Arial"/>
                <w:b/>
                <w:sz w:val="22"/>
              </w:rPr>
            </w:pPr>
          </w:p>
        </w:tc>
        <w:tc>
          <w:tcPr>
            <w:tcW w:w="1600" w:type="dxa"/>
            <w:shd w:val="clear" w:color="auto" w:fill="C0C0C0"/>
          </w:tcPr>
          <w:p w:rsidR="00CC0CF1" w:rsidRDefault="00CC0CF1">
            <w:pPr>
              <w:rPr>
                <w:rFonts w:ascii="Arial" w:hAnsi="Arial"/>
                <w:sz w:val="22"/>
              </w:rPr>
            </w:pPr>
          </w:p>
        </w:tc>
      </w:tr>
      <w:tr w:rsidR="00CC0CF1">
        <w:tc>
          <w:tcPr>
            <w:tcW w:w="3908" w:type="dxa"/>
            <w:tcBorders>
              <w:top w:val="nil"/>
              <w:left w:val="single" w:sz="18" w:space="0" w:color="auto"/>
              <w:bottom w:val="nil"/>
              <w:right w:val="single" w:sz="18" w:space="0" w:color="auto"/>
            </w:tcBorders>
          </w:tcPr>
          <w:p w:rsidR="00CC0CF1" w:rsidRDefault="00CC0CF1">
            <w:pPr>
              <w:rPr>
                <w:rFonts w:ascii="Arial" w:hAnsi="Arial"/>
                <w:sz w:val="22"/>
              </w:rPr>
            </w:pPr>
          </w:p>
        </w:tc>
        <w:tc>
          <w:tcPr>
            <w:tcW w:w="3100" w:type="dxa"/>
            <w:gridSpan w:val="2"/>
            <w:tcBorders>
              <w:left w:val="single" w:sz="18" w:space="0" w:color="auto"/>
            </w:tcBorders>
          </w:tcPr>
          <w:p w:rsidR="00CC0CF1" w:rsidRDefault="00CC0CF1" w:rsidP="00CA6533">
            <w:pPr>
              <w:rPr>
                <w:rFonts w:ascii="Arial" w:hAnsi="Arial"/>
                <w:sz w:val="22"/>
              </w:rPr>
            </w:pPr>
            <w:r>
              <w:rPr>
                <w:rFonts w:ascii="Arial" w:hAnsi="Arial"/>
                <w:sz w:val="22"/>
              </w:rPr>
              <w:t xml:space="preserve">Administration @ </w:t>
            </w:r>
            <w:r w:rsidR="00CA6533">
              <w:rPr>
                <w:rFonts w:ascii="Arial" w:hAnsi="Arial"/>
                <w:sz w:val="22"/>
              </w:rPr>
              <w:t>3</w:t>
            </w:r>
            <w:r>
              <w:rPr>
                <w:rFonts w:ascii="Arial" w:hAnsi="Arial"/>
                <w:sz w:val="22"/>
              </w:rPr>
              <w:t>%</w:t>
            </w:r>
          </w:p>
        </w:tc>
        <w:tc>
          <w:tcPr>
            <w:tcW w:w="1600" w:type="dxa"/>
          </w:tcPr>
          <w:p w:rsidR="00CC0CF1" w:rsidRDefault="00CC0CF1">
            <w:pPr>
              <w:rPr>
                <w:rFonts w:ascii="Arial" w:hAnsi="Arial"/>
                <w:sz w:val="22"/>
              </w:rPr>
            </w:pPr>
            <w:r>
              <w:rPr>
                <w:rFonts w:ascii="Arial" w:hAnsi="Arial"/>
                <w:sz w:val="22"/>
              </w:rPr>
              <w:t>$</w:t>
            </w:r>
          </w:p>
        </w:tc>
      </w:tr>
      <w:tr w:rsidR="00CC0CF1">
        <w:tc>
          <w:tcPr>
            <w:tcW w:w="3908" w:type="dxa"/>
            <w:tcBorders>
              <w:top w:val="nil"/>
              <w:left w:val="single" w:sz="18" w:space="0" w:color="auto"/>
              <w:bottom w:val="nil"/>
              <w:right w:val="single" w:sz="18" w:space="0" w:color="auto"/>
            </w:tcBorders>
          </w:tcPr>
          <w:p w:rsidR="00CC0CF1" w:rsidRDefault="00CC0CF1">
            <w:pPr>
              <w:rPr>
                <w:rFonts w:ascii="Arial" w:hAnsi="Arial"/>
                <w:sz w:val="22"/>
              </w:rPr>
            </w:pPr>
          </w:p>
        </w:tc>
        <w:tc>
          <w:tcPr>
            <w:tcW w:w="3100" w:type="dxa"/>
            <w:gridSpan w:val="2"/>
            <w:tcBorders>
              <w:left w:val="single" w:sz="18" w:space="0" w:color="auto"/>
            </w:tcBorders>
            <w:shd w:val="clear" w:color="auto" w:fill="C0C0C0"/>
          </w:tcPr>
          <w:p w:rsidR="00CC0CF1" w:rsidRDefault="00CC0CF1">
            <w:pPr>
              <w:rPr>
                <w:rFonts w:ascii="Arial" w:hAnsi="Arial"/>
                <w:sz w:val="22"/>
              </w:rPr>
            </w:pPr>
          </w:p>
        </w:tc>
        <w:tc>
          <w:tcPr>
            <w:tcW w:w="1600" w:type="dxa"/>
            <w:shd w:val="clear" w:color="auto" w:fill="C0C0C0"/>
          </w:tcPr>
          <w:p w:rsidR="00CC0CF1" w:rsidRDefault="00CC0CF1">
            <w:pPr>
              <w:rPr>
                <w:rFonts w:ascii="Arial" w:hAnsi="Arial"/>
                <w:sz w:val="22"/>
              </w:rPr>
            </w:pPr>
          </w:p>
        </w:tc>
      </w:tr>
      <w:tr w:rsidR="00CC0CF1">
        <w:tc>
          <w:tcPr>
            <w:tcW w:w="3908" w:type="dxa"/>
            <w:tcBorders>
              <w:top w:val="nil"/>
              <w:left w:val="single" w:sz="18" w:space="0" w:color="auto"/>
              <w:bottom w:val="nil"/>
              <w:right w:val="single" w:sz="18" w:space="0" w:color="auto"/>
            </w:tcBorders>
          </w:tcPr>
          <w:p w:rsidR="00CC0CF1" w:rsidRDefault="00CC0CF1">
            <w:pPr>
              <w:rPr>
                <w:rFonts w:ascii="Arial" w:hAnsi="Arial"/>
                <w:sz w:val="22"/>
              </w:rPr>
            </w:pPr>
          </w:p>
        </w:tc>
        <w:tc>
          <w:tcPr>
            <w:tcW w:w="3100" w:type="dxa"/>
            <w:gridSpan w:val="2"/>
            <w:tcBorders>
              <w:left w:val="single" w:sz="18" w:space="0" w:color="auto"/>
            </w:tcBorders>
          </w:tcPr>
          <w:p w:rsidR="00CC0CF1" w:rsidRDefault="00CC0CF1">
            <w:pPr>
              <w:rPr>
                <w:rFonts w:ascii="Arial" w:hAnsi="Arial"/>
                <w:b/>
                <w:sz w:val="22"/>
              </w:rPr>
            </w:pPr>
            <w:r>
              <w:rPr>
                <w:rFonts w:ascii="Arial" w:hAnsi="Arial"/>
                <w:b/>
                <w:sz w:val="22"/>
              </w:rPr>
              <w:t>Total before taxes</w:t>
            </w:r>
          </w:p>
        </w:tc>
        <w:tc>
          <w:tcPr>
            <w:tcW w:w="1600" w:type="dxa"/>
          </w:tcPr>
          <w:p w:rsidR="00CC0CF1" w:rsidRDefault="00CC0CF1">
            <w:pPr>
              <w:rPr>
                <w:rFonts w:ascii="Arial" w:hAnsi="Arial"/>
                <w:sz w:val="22"/>
              </w:rPr>
            </w:pPr>
            <w:r>
              <w:rPr>
                <w:rFonts w:ascii="Arial" w:hAnsi="Arial"/>
                <w:sz w:val="22"/>
              </w:rPr>
              <w:t>$</w:t>
            </w:r>
          </w:p>
        </w:tc>
      </w:tr>
      <w:tr w:rsidR="00CC0CF1">
        <w:tc>
          <w:tcPr>
            <w:tcW w:w="3908" w:type="dxa"/>
            <w:tcBorders>
              <w:top w:val="nil"/>
              <w:left w:val="single" w:sz="18" w:space="0" w:color="auto"/>
              <w:bottom w:val="nil"/>
              <w:right w:val="single" w:sz="18" w:space="0" w:color="auto"/>
            </w:tcBorders>
          </w:tcPr>
          <w:p w:rsidR="00CC0CF1" w:rsidRDefault="00CC0CF1">
            <w:pPr>
              <w:rPr>
                <w:rFonts w:ascii="Arial" w:hAnsi="Arial"/>
                <w:sz w:val="22"/>
              </w:rPr>
            </w:pPr>
          </w:p>
        </w:tc>
        <w:tc>
          <w:tcPr>
            <w:tcW w:w="3100" w:type="dxa"/>
            <w:gridSpan w:val="2"/>
            <w:tcBorders>
              <w:left w:val="single" w:sz="18" w:space="0" w:color="auto"/>
            </w:tcBorders>
            <w:shd w:val="clear" w:color="auto" w:fill="C0C0C0"/>
          </w:tcPr>
          <w:p w:rsidR="00CC0CF1" w:rsidRDefault="00CC0CF1">
            <w:pPr>
              <w:rPr>
                <w:rFonts w:ascii="Arial" w:hAnsi="Arial"/>
                <w:b/>
                <w:sz w:val="22"/>
              </w:rPr>
            </w:pPr>
          </w:p>
        </w:tc>
        <w:tc>
          <w:tcPr>
            <w:tcW w:w="1600" w:type="dxa"/>
            <w:shd w:val="clear" w:color="auto" w:fill="C0C0C0"/>
          </w:tcPr>
          <w:p w:rsidR="00CC0CF1" w:rsidRDefault="00CC0CF1">
            <w:pPr>
              <w:rPr>
                <w:rFonts w:ascii="Arial" w:hAnsi="Arial"/>
                <w:sz w:val="22"/>
              </w:rPr>
            </w:pPr>
          </w:p>
        </w:tc>
      </w:tr>
      <w:tr w:rsidR="00CC0CF1">
        <w:tc>
          <w:tcPr>
            <w:tcW w:w="3908" w:type="dxa"/>
            <w:tcBorders>
              <w:top w:val="nil"/>
              <w:left w:val="single" w:sz="18" w:space="0" w:color="auto"/>
              <w:bottom w:val="nil"/>
              <w:right w:val="single" w:sz="18" w:space="0" w:color="auto"/>
            </w:tcBorders>
          </w:tcPr>
          <w:p w:rsidR="00CC0CF1" w:rsidRDefault="00CC0CF1">
            <w:pPr>
              <w:rPr>
                <w:rFonts w:ascii="Arial" w:hAnsi="Arial"/>
                <w:sz w:val="22"/>
              </w:rPr>
            </w:pPr>
          </w:p>
        </w:tc>
        <w:tc>
          <w:tcPr>
            <w:tcW w:w="3100" w:type="dxa"/>
            <w:gridSpan w:val="2"/>
            <w:tcBorders>
              <w:left w:val="single" w:sz="18" w:space="0" w:color="auto"/>
            </w:tcBorders>
          </w:tcPr>
          <w:p w:rsidR="00CC0CF1" w:rsidRDefault="00B703BF">
            <w:pPr>
              <w:rPr>
                <w:rFonts w:ascii="Arial" w:hAnsi="Arial"/>
                <w:sz w:val="22"/>
              </w:rPr>
            </w:pPr>
            <w:r>
              <w:rPr>
                <w:rFonts w:ascii="Arial" w:hAnsi="Arial"/>
                <w:sz w:val="22"/>
              </w:rPr>
              <w:t>H</w:t>
            </w:r>
            <w:r w:rsidR="00CC0CF1">
              <w:rPr>
                <w:rFonts w:ascii="Arial" w:hAnsi="Arial"/>
                <w:sz w:val="22"/>
              </w:rPr>
              <w:t xml:space="preserve">ST @ </w:t>
            </w:r>
            <w:r>
              <w:rPr>
                <w:rFonts w:ascii="Arial" w:hAnsi="Arial"/>
                <w:sz w:val="22"/>
              </w:rPr>
              <w:t>13</w:t>
            </w:r>
            <w:r w:rsidR="00CC0CF1">
              <w:rPr>
                <w:rFonts w:ascii="Arial" w:hAnsi="Arial"/>
                <w:sz w:val="22"/>
              </w:rPr>
              <w:t xml:space="preserve">% </w:t>
            </w:r>
          </w:p>
        </w:tc>
        <w:tc>
          <w:tcPr>
            <w:tcW w:w="1600" w:type="dxa"/>
          </w:tcPr>
          <w:p w:rsidR="00CC0CF1" w:rsidRDefault="00CC0CF1">
            <w:pPr>
              <w:rPr>
                <w:rFonts w:ascii="Arial" w:hAnsi="Arial"/>
                <w:sz w:val="22"/>
              </w:rPr>
            </w:pPr>
            <w:r>
              <w:rPr>
                <w:rFonts w:ascii="Arial" w:hAnsi="Arial"/>
                <w:sz w:val="22"/>
              </w:rPr>
              <w:t>$</w:t>
            </w:r>
          </w:p>
        </w:tc>
      </w:tr>
      <w:tr w:rsidR="00CC0CF1">
        <w:tc>
          <w:tcPr>
            <w:tcW w:w="3908" w:type="dxa"/>
            <w:tcBorders>
              <w:top w:val="nil"/>
              <w:left w:val="single" w:sz="18" w:space="0" w:color="auto"/>
              <w:bottom w:val="nil"/>
              <w:right w:val="single" w:sz="18" w:space="0" w:color="auto"/>
            </w:tcBorders>
          </w:tcPr>
          <w:p w:rsidR="00CC0CF1" w:rsidRDefault="00CC0CF1">
            <w:pPr>
              <w:rPr>
                <w:rFonts w:ascii="Arial" w:hAnsi="Arial"/>
                <w:sz w:val="22"/>
              </w:rPr>
            </w:pPr>
          </w:p>
        </w:tc>
        <w:tc>
          <w:tcPr>
            <w:tcW w:w="3100" w:type="dxa"/>
            <w:gridSpan w:val="2"/>
            <w:tcBorders>
              <w:left w:val="single" w:sz="18" w:space="0" w:color="auto"/>
            </w:tcBorders>
            <w:shd w:val="clear" w:color="auto" w:fill="C0C0C0"/>
          </w:tcPr>
          <w:p w:rsidR="00CC0CF1" w:rsidRDefault="00CC0CF1">
            <w:pPr>
              <w:rPr>
                <w:rFonts w:ascii="Arial" w:hAnsi="Arial"/>
                <w:sz w:val="22"/>
              </w:rPr>
            </w:pPr>
          </w:p>
        </w:tc>
        <w:tc>
          <w:tcPr>
            <w:tcW w:w="1600" w:type="dxa"/>
            <w:shd w:val="clear" w:color="auto" w:fill="C0C0C0"/>
          </w:tcPr>
          <w:p w:rsidR="00CC0CF1" w:rsidRDefault="00CC0CF1">
            <w:pPr>
              <w:rPr>
                <w:rFonts w:ascii="Arial" w:hAnsi="Arial"/>
                <w:sz w:val="22"/>
              </w:rPr>
            </w:pPr>
          </w:p>
        </w:tc>
      </w:tr>
      <w:tr w:rsidR="00CC0CF1">
        <w:tc>
          <w:tcPr>
            <w:tcW w:w="3908" w:type="dxa"/>
            <w:tcBorders>
              <w:top w:val="nil"/>
              <w:left w:val="single" w:sz="18" w:space="0" w:color="auto"/>
              <w:bottom w:val="nil"/>
              <w:right w:val="single" w:sz="18" w:space="0" w:color="auto"/>
            </w:tcBorders>
          </w:tcPr>
          <w:p w:rsidR="00CC0CF1" w:rsidRDefault="00CC0CF1">
            <w:pPr>
              <w:rPr>
                <w:rFonts w:ascii="Arial" w:hAnsi="Arial"/>
                <w:sz w:val="22"/>
              </w:rPr>
            </w:pPr>
          </w:p>
        </w:tc>
        <w:tc>
          <w:tcPr>
            <w:tcW w:w="3100" w:type="dxa"/>
            <w:gridSpan w:val="2"/>
            <w:tcBorders>
              <w:left w:val="single" w:sz="18" w:space="0" w:color="auto"/>
            </w:tcBorders>
          </w:tcPr>
          <w:p w:rsidR="00CC0CF1" w:rsidRDefault="00CC0CF1">
            <w:pPr>
              <w:rPr>
                <w:rFonts w:ascii="Arial" w:hAnsi="Arial"/>
                <w:b/>
                <w:sz w:val="22"/>
              </w:rPr>
            </w:pPr>
            <w:r>
              <w:rPr>
                <w:rFonts w:ascii="Arial" w:hAnsi="Arial"/>
                <w:b/>
                <w:sz w:val="22"/>
              </w:rPr>
              <w:t>Total payment due</w:t>
            </w:r>
          </w:p>
        </w:tc>
        <w:tc>
          <w:tcPr>
            <w:tcW w:w="1600" w:type="dxa"/>
          </w:tcPr>
          <w:p w:rsidR="00CC0CF1" w:rsidRDefault="00CC0CF1">
            <w:pPr>
              <w:rPr>
                <w:rFonts w:ascii="Arial" w:hAnsi="Arial"/>
                <w:sz w:val="22"/>
              </w:rPr>
            </w:pPr>
            <w:r>
              <w:rPr>
                <w:rFonts w:ascii="Arial" w:hAnsi="Arial"/>
                <w:sz w:val="22"/>
              </w:rPr>
              <w:t>$</w:t>
            </w:r>
          </w:p>
        </w:tc>
      </w:tr>
      <w:tr w:rsidR="00CC0CF1">
        <w:tc>
          <w:tcPr>
            <w:tcW w:w="3908" w:type="dxa"/>
            <w:tcBorders>
              <w:top w:val="nil"/>
              <w:bottom w:val="single" w:sz="18" w:space="0" w:color="auto"/>
              <w:right w:val="single" w:sz="18" w:space="0" w:color="auto"/>
            </w:tcBorders>
          </w:tcPr>
          <w:p w:rsidR="00CC0CF1" w:rsidRDefault="00CC0CF1">
            <w:pPr>
              <w:rPr>
                <w:rFonts w:ascii="Arial" w:hAnsi="Arial"/>
                <w:sz w:val="22"/>
              </w:rPr>
            </w:pPr>
          </w:p>
        </w:tc>
        <w:tc>
          <w:tcPr>
            <w:tcW w:w="3100" w:type="dxa"/>
            <w:gridSpan w:val="2"/>
            <w:tcBorders>
              <w:left w:val="single" w:sz="18" w:space="0" w:color="auto"/>
            </w:tcBorders>
            <w:shd w:val="clear" w:color="auto" w:fill="C0C0C0"/>
          </w:tcPr>
          <w:p w:rsidR="00CC0CF1" w:rsidRDefault="00CC0CF1">
            <w:pPr>
              <w:rPr>
                <w:rFonts w:ascii="Arial" w:hAnsi="Arial"/>
                <w:b/>
                <w:sz w:val="22"/>
              </w:rPr>
            </w:pPr>
          </w:p>
        </w:tc>
        <w:tc>
          <w:tcPr>
            <w:tcW w:w="1600" w:type="dxa"/>
            <w:shd w:val="clear" w:color="auto" w:fill="C0C0C0"/>
          </w:tcPr>
          <w:p w:rsidR="00CC0CF1" w:rsidRDefault="00CC0CF1">
            <w:pPr>
              <w:rPr>
                <w:rFonts w:ascii="Arial" w:hAnsi="Arial"/>
                <w:sz w:val="22"/>
              </w:rPr>
            </w:pPr>
          </w:p>
        </w:tc>
      </w:tr>
    </w:tbl>
    <w:p w:rsidR="00CC0CF1" w:rsidRDefault="00CC0CF1">
      <w:pPr>
        <w:rPr>
          <w:sz w:val="22"/>
        </w:rPr>
      </w:pPr>
    </w:p>
    <w:p w:rsidR="00CC0CF1" w:rsidRDefault="00CC0CF1">
      <w:pPr>
        <w:jc w:val="center"/>
        <w:rPr>
          <w:rFonts w:ascii="Arial" w:hAnsi="Arial"/>
          <w:b/>
          <w:sz w:val="22"/>
        </w:rPr>
      </w:pPr>
      <w:r>
        <w:rPr>
          <w:sz w:val="22"/>
        </w:rPr>
        <w:br w:type="page"/>
      </w:r>
      <w:r>
        <w:rPr>
          <w:rFonts w:ascii="Arial" w:hAnsi="Arial"/>
          <w:b/>
          <w:sz w:val="22"/>
        </w:rPr>
        <w:lastRenderedPageBreak/>
        <w:t>TERMS AND CONDITIONS</w:t>
      </w:r>
    </w:p>
    <w:p w:rsidR="00CC0CF1" w:rsidRDefault="00CC0CF1">
      <w:pPr>
        <w:jc w:val="center"/>
        <w:rPr>
          <w:rFonts w:ascii="Arial" w:hAnsi="Arial"/>
          <w:b/>
          <w:sz w:val="12"/>
        </w:rPr>
      </w:pPr>
    </w:p>
    <w:p w:rsidR="00A21B04" w:rsidRDefault="00A21B04" w:rsidP="00A21B04">
      <w:pPr>
        <w:ind w:left="-1000"/>
        <w:rPr>
          <w:rFonts w:ascii="Arial Narrow" w:hAnsi="Arial Narrow"/>
          <w:sz w:val="18"/>
        </w:rPr>
      </w:pPr>
      <w:r>
        <w:rPr>
          <w:rFonts w:ascii="Arial Narrow" w:hAnsi="Arial Narrow"/>
          <w:sz w:val="18"/>
        </w:rPr>
        <w:t xml:space="preserve">Sale </w:t>
      </w:r>
      <w:r w:rsidR="00CC0CF1">
        <w:rPr>
          <w:rFonts w:ascii="Arial Narrow" w:hAnsi="Arial Narrow"/>
          <w:sz w:val="18"/>
        </w:rPr>
        <w:t>Date</w:t>
      </w:r>
      <w:r w:rsidR="00CC0CF1">
        <w:rPr>
          <w:rFonts w:ascii="Arial Narrow" w:hAnsi="Arial Narrow"/>
          <w:sz w:val="18"/>
        </w:rPr>
        <w:tab/>
      </w:r>
      <w:r w:rsidR="00CC0CF1">
        <w:rPr>
          <w:rFonts w:ascii="Arial Narrow" w:hAnsi="Arial Narrow"/>
          <w:sz w:val="18"/>
        </w:rPr>
        <w:tab/>
        <w:t xml:space="preserve">May </w:t>
      </w:r>
      <w:r w:rsidR="000941BE">
        <w:rPr>
          <w:rFonts w:ascii="Arial Narrow" w:hAnsi="Arial Narrow"/>
          <w:sz w:val="18"/>
        </w:rPr>
        <w:t>28</w:t>
      </w:r>
      <w:r w:rsidR="00CC0CF1">
        <w:rPr>
          <w:rFonts w:ascii="Arial Narrow" w:hAnsi="Arial Narrow"/>
          <w:sz w:val="18"/>
        </w:rPr>
        <w:t>, 20</w:t>
      </w:r>
      <w:r w:rsidR="00B703BF">
        <w:rPr>
          <w:rFonts w:ascii="Arial Narrow" w:hAnsi="Arial Narrow"/>
          <w:sz w:val="18"/>
        </w:rPr>
        <w:t>1</w:t>
      </w:r>
      <w:r w:rsidR="000941BE">
        <w:rPr>
          <w:rFonts w:ascii="Arial Narrow" w:hAnsi="Arial Narrow"/>
          <w:sz w:val="18"/>
        </w:rPr>
        <w:t>6</w:t>
      </w:r>
      <w:r>
        <w:rPr>
          <w:rFonts w:ascii="Arial Narrow" w:hAnsi="Arial Narrow"/>
          <w:sz w:val="18"/>
        </w:rPr>
        <w:tab/>
      </w:r>
      <w:r>
        <w:rPr>
          <w:rFonts w:ascii="Arial Narrow" w:hAnsi="Arial Narrow"/>
          <w:sz w:val="18"/>
        </w:rPr>
        <w:tab/>
        <w:t xml:space="preserve">12:00 pm to completion     </w:t>
      </w:r>
    </w:p>
    <w:p w:rsidR="00CC0CF1" w:rsidRDefault="00CC0CF1">
      <w:pPr>
        <w:ind w:left="-1000"/>
        <w:rPr>
          <w:rFonts w:ascii="Arial Narrow" w:hAnsi="Arial Narrow"/>
          <w:sz w:val="18"/>
        </w:rPr>
      </w:pPr>
    </w:p>
    <w:p w:rsidR="00CC0CF1" w:rsidRDefault="00CC0CF1">
      <w:pPr>
        <w:ind w:left="-1000" w:right="-560"/>
        <w:rPr>
          <w:rFonts w:ascii="Arial Narrow" w:hAnsi="Arial Narrow"/>
          <w:sz w:val="18"/>
        </w:rPr>
      </w:pPr>
      <w:r>
        <w:rPr>
          <w:rFonts w:ascii="Arial Narrow" w:hAnsi="Arial Narrow"/>
          <w:sz w:val="18"/>
        </w:rPr>
        <w:t>Location</w:t>
      </w:r>
      <w:r>
        <w:rPr>
          <w:rFonts w:ascii="Arial Narrow" w:hAnsi="Arial Narrow"/>
          <w:sz w:val="18"/>
        </w:rPr>
        <w:tab/>
      </w:r>
      <w:r>
        <w:rPr>
          <w:rFonts w:ascii="Arial Narrow" w:hAnsi="Arial Narrow"/>
          <w:sz w:val="18"/>
        </w:rPr>
        <w:tab/>
      </w:r>
      <w:smartTag w:uri="urn:schemas-microsoft-com:office:smarttags" w:element="PlaceName">
        <w:r w:rsidR="002B3A7B">
          <w:rPr>
            <w:rFonts w:ascii="Arial Narrow" w:hAnsi="Arial Narrow"/>
            <w:sz w:val="18"/>
          </w:rPr>
          <w:t>Orchard</w:t>
        </w:r>
      </w:smartTag>
      <w:r w:rsidR="002B3A7B">
        <w:rPr>
          <w:rFonts w:ascii="Arial Narrow" w:hAnsi="Arial Narrow"/>
          <w:sz w:val="18"/>
        </w:rPr>
        <w:t xml:space="preserve"> </w:t>
      </w:r>
      <w:smartTag w:uri="urn:schemas-microsoft-com:office:smarttags" w:element="PlaceType">
        <w:r w:rsidR="002B3A7B">
          <w:rPr>
            <w:rFonts w:ascii="Arial Narrow" w:hAnsi="Arial Narrow"/>
            <w:sz w:val="18"/>
          </w:rPr>
          <w:t>Park</w:t>
        </w:r>
      </w:smartTag>
      <w:r w:rsidR="002B3A7B">
        <w:rPr>
          <w:rFonts w:ascii="Arial Narrow" w:hAnsi="Arial Narrow"/>
          <w:sz w:val="18"/>
        </w:rPr>
        <w:t xml:space="preserve"> Stables</w:t>
      </w:r>
      <w:r>
        <w:rPr>
          <w:rFonts w:ascii="Arial Narrow" w:hAnsi="Arial Narrow"/>
          <w:sz w:val="18"/>
        </w:rPr>
        <w:t xml:space="preserve">, </w:t>
      </w:r>
      <w:r w:rsidR="002B3A7B">
        <w:rPr>
          <w:rFonts w:ascii="Arial Narrow" w:hAnsi="Arial Narrow"/>
          <w:sz w:val="18"/>
        </w:rPr>
        <w:t xml:space="preserve">359 Concession 10 East </w:t>
      </w:r>
      <w:smartTag w:uri="urn:schemas-microsoft-com:office:smarttags" w:element="place">
        <w:smartTag w:uri="urn:schemas-microsoft-com:office:smarttags" w:element="City">
          <w:r w:rsidR="002B3A7B">
            <w:rPr>
              <w:rFonts w:ascii="Arial Narrow" w:hAnsi="Arial Narrow"/>
              <w:sz w:val="18"/>
            </w:rPr>
            <w:t>Freelton</w:t>
          </w:r>
        </w:smartTag>
        <w:r w:rsidR="002B3A7B">
          <w:rPr>
            <w:rFonts w:ascii="Arial Narrow" w:hAnsi="Arial Narrow"/>
            <w:sz w:val="18"/>
          </w:rPr>
          <w:t xml:space="preserve"> </w:t>
        </w:r>
        <w:smartTag w:uri="urn:schemas-microsoft-com:office:smarttags" w:element="State">
          <w:r w:rsidR="002B3A7B">
            <w:rPr>
              <w:rFonts w:ascii="Arial Narrow" w:hAnsi="Arial Narrow"/>
              <w:sz w:val="18"/>
            </w:rPr>
            <w:t>ON</w:t>
          </w:r>
        </w:smartTag>
        <w:r w:rsidR="002B3A7B">
          <w:rPr>
            <w:rFonts w:ascii="Arial Narrow" w:hAnsi="Arial Narrow"/>
            <w:sz w:val="18"/>
          </w:rPr>
          <w:t xml:space="preserve"> </w:t>
        </w:r>
        <w:smartTag w:uri="urn:schemas-microsoft-com:office:smarttags" w:element="PostalCode">
          <w:r w:rsidR="002B3A7B">
            <w:rPr>
              <w:rFonts w:ascii="Arial Narrow" w:hAnsi="Arial Narrow"/>
              <w:sz w:val="18"/>
            </w:rPr>
            <w:t>L0R 1K0</w:t>
          </w:r>
        </w:smartTag>
      </w:smartTag>
    </w:p>
    <w:p w:rsidR="00CC0CF1" w:rsidRDefault="00CC0CF1">
      <w:pPr>
        <w:ind w:left="-1000"/>
        <w:rPr>
          <w:rFonts w:ascii="Arial Narrow" w:hAnsi="Arial Narrow"/>
          <w:sz w:val="12"/>
        </w:rPr>
      </w:pPr>
    </w:p>
    <w:p w:rsidR="00CC0CF1" w:rsidRDefault="00CC0CF1" w:rsidP="00A21B04">
      <w:pPr>
        <w:ind w:left="709" w:hanging="1702"/>
        <w:rPr>
          <w:rFonts w:ascii="Arial Narrow" w:hAnsi="Arial Narrow"/>
          <w:sz w:val="18"/>
        </w:rPr>
      </w:pPr>
      <w:r>
        <w:rPr>
          <w:rFonts w:ascii="Arial Narrow" w:hAnsi="Arial Narrow"/>
          <w:sz w:val="18"/>
        </w:rPr>
        <w:t>Preview</w:t>
      </w:r>
      <w:r>
        <w:rPr>
          <w:rFonts w:ascii="Arial Narrow" w:hAnsi="Arial Narrow"/>
          <w:sz w:val="18"/>
        </w:rPr>
        <w:tab/>
      </w:r>
      <w:r>
        <w:rPr>
          <w:rFonts w:ascii="Arial Narrow" w:hAnsi="Arial Narrow"/>
          <w:sz w:val="18"/>
        </w:rPr>
        <w:tab/>
        <w:t>Horses are available to pr</w:t>
      </w:r>
      <w:r w:rsidR="00A21B04">
        <w:rPr>
          <w:rFonts w:ascii="Arial Narrow" w:hAnsi="Arial Narrow"/>
          <w:sz w:val="18"/>
        </w:rPr>
        <w:t xml:space="preserve">ospective buyers for inspection between </w:t>
      </w:r>
      <w:r w:rsidR="000941BE">
        <w:rPr>
          <w:rFonts w:ascii="Arial Narrow" w:hAnsi="Arial Narrow"/>
          <w:sz w:val="18"/>
        </w:rPr>
        <w:t>Sunday</w:t>
      </w:r>
      <w:r w:rsidR="00A21B04">
        <w:rPr>
          <w:rFonts w:ascii="Arial Narrow" w:hAnsi="Arial Narrow"/>
          <w:sz w:val="18"/>
        </w:rPr>
        <w:t xml:space="preserve"> </w:t>
      </w:r>
      <w:r>
        <w:rPr>
          <w:rFonts w:ascii="Arial Narrow" w:hAnsi="Arial Narrow"/>
          <w:sz w:val="18"/>
        </w:rPr>
        <w:t xml:space="preserve">May </w:t>
      </w:r>
      <w:r w:rsidR="00A21B04">
        <w:rPr>
          <w:rFonts w:ascii="Arial Narrow" w:hAnsi="Arial Narrow"/>
          <w:sz w:val="18"/>
        </w:rPr>
        <w:t>2</w:t>
      </w:r>
      <w:r w:rsidR="00F74255">
        <w:rPr>
          <w:rFonts w:ascii="Arial Narrow" w:hAnsi="Arial Narrow"/>
          <w:sz w:val="18"/>
        </w:rPr>
        <w:t>2</w:t>
      </w:r>
      <w:r>
        <w:rPr>
          <w:rFonts w:ascii="Arial Narrow" w:hAnsi="Arial Narrow"/>
          <w:sz w:val="18"/>
        </w:rPr>
        <w:t xml:space="preserve">, </w:t>
      </w:r>
      <w:r w:rsidR="000941BE">
        <w:rPr>
          <w:rFonts w:ascii="Arial Narrow" w:hAnsi="Arial Narrow"/>
          <w:sz w:val="18"/>
        </w:rPr>
        <w:t>2016 and</w:t>
      </w:r>
      <w:r w:rsidR="00A21B04">
        <w:rPr>
          <w:rFonts w:ascii="Arial Narrow" w:hAnsi="Arial Narrow"/>
          <w:sz w:val="18"/>
        </w:rPr>
        <w:t xml:space="preserve"> Wednes</w:t>
      </w:r>
      <w:r>
        <w:rPr>
          <w:rFonts w:ascii="Arial Narrow" w:hAnsi="Arial Narrow"/>
          <w:sz w:val="18"/>
        </w:rPr>
        <w:t>day</w:t>
      </w:r>
      <w:r w:rsidR="00A21B04">
        <w:rPr>
          <w:rFonts w:ascii="Arial Narrow" w:hAnsi="Arial Narrow"/>
          <w:sz w:val="18"/>
        </w:rPr>
        <w:t xml:space="preserve"> M</w:t>
      </w:r>
      <w:r>
        <w:rPr>
          <w:rFonts w:ascii="Arial Narrow" w:hAnsi="Arial Narrow"/>
          <w:sz w:val="18"/>
        </w:rPr>
        <w:t xml:space="preserve">ay </w:t>
      </w:r>
      <w:r w:rsidR="00A21B04">
        <w:rPr>
          <w:rFonts w:ascii="Arial Narrow" w:hAnsi="Arial Narrow"/>
          <w:sz w:val="18"/>
        </w:rPr>
        <w:t>2</w:t>
      </w:r>
      <w:r w:rsidR="000941BE">
        <w:rPr>
          <w:rFonts w:ascii="Arial Narrow" w:hAnsi="Arial Narrow"/>
          <w:sz w:val="18"/>
        </w:rPr>
        <w:t>5</w:t>
      </w:r>
      <w:r>
        <w:rPr>
          <w:rFonts w:ascii="Arial Narrow" w:hAnsi="Arial Narrow"/>
          <w:sz w:val="18"/>
        </w:rPr>
        <w:t>, 20</w:t>
      </w:r>
      <w:r w:rsidR="00B703BF">
        <w:rPr>
          <w:rFonts w:ascii="Arial Narrow" w:hAnsi="Arial Narrow"/>
          <w:sz w:val="18"/>
        </w:rPr>
        <w:t>1</w:t>
      </w:r>
      <w:r w:rsidR="000941BE">
        <w:rPr>
          <w:rFonts w:ascii="Arial Narrow" w:hAnsi="Arial Narrow"/>
          <w:sz w:val="18"/>
        </w:rPr>
        <w:t>6</w:t>
      </w:r>
      <w:r w:rsidR="00A21B04">
        <w:rPr>
          <w:rFonts w:ascii="Arial Narrow" w:hAnsi="Arial Narrow"/>
          <w:sz w:val="18"/>
        </w:rPr>
        <w:t xml:space="preserve"> by appointment.</w:t>
      </w:r>
    </w:p>
    <w:p w:rsidR="00CC0CF1" w:rsidRDefault="00CC0CF1">
      <w:pPr>
        <w:ind w:left="-1000"/>
        <w:rPr>
          <w:rFonts w:ascii="Arial Narrow" w:hAnsi="Arial Narrow"/>
          <w:sz w:val="12"/>
        </w:rPr>
      </w:pPr>
      <w:bookmarkStart w:id="0" w:name="_GoBack"/>
      <w:bookmarkEnd w:id="0"/>
    </w:p>
    <w:p w:rsidR="00CC0CF1" w:rsidRDefault="00CC0CF1">
      <w:pPr>
        <w:ind w:left="-1000"/>
        <w:rPr>
          <w:rFonts w:ascii="Arial Narrow" w:hAnsi="Arial Narrow"/>
          <w:sz w:val="12"/>
        </w:rPr>
      </w:pPr>
    </w:p>
    <w:p w:rsidR="00CC0CF1" w:rsidRDefault="00CC0CF1">
      <w:pPr>
        <w:ind w:left="-1000"/>
        <w:rPr>
          <w:rFonts w:ascii="Arial Narrow" w:hAnsi="Arial Narrow"/>
          <w:b/>
          <w:sz w:val="18"/>
        </w:rPr>
      </w:pPr>
      <w:r>
        <w:rPr>
          <w:rFonts w:ascii="Arial Narrow" w:hAnsi="Arial Narrow"/>
          <w:b/>
          <w:sz w:val="18"/>
        </w:rPr>
        <w:t xml:space="preserve">Warranties </w:t>
      </w:r>
    </w:p>
    <w:p w:rsidR="00CC0CF1" w:rsidRDefault="00CC0CF1">
      <w:pPr>
        <w:ind w:left="-1000"/>
        <w:rPr>
          <w:rFonts w:ascii="Arial Narrow" w:hAnsi="Arial Narrow"/>
          <w:sz w:val="18"/>
        </w:rPr>
      </w:pPr>
      <w:r>
        <w:rPr>
          <w:rFonts w:ascii="Arial Narrow" w:hAnsi="Arial Narrow"/>
          <w:sz w:val="18"/>
        </w:rPr>
        <w:t xml:space="preserve">All entries are sold “as is” and all sales are final with absolutely no guarantee after you leave the sales / bidding ‘arena’.  Papers pertaining to the soundness of any horse, its pedigree and breeding information are on file in the office and are available upon request for inspection by registered bidders.  Prior to the auction a veterinarian has examined all horses and some have been x-rayed recently.  All horses have up to date </w:t>
      </w:r>
      <w:proofErr w:type="spellStart"/>
      <w:r>
        <w:rPr>
          <w:rFonts w:ascii="Arial Narrow" w:hAnsi="Arial Narrow"/>
          <w:sz w:val="18"/>
        </w:rPr>
        <w:t>coggins</w:t>
      </w:r>
      <w:proofErr w:type="spellEnd"/>
      <w:r>
        <w:rPr>
          <w:rFonts w:ascii="Arial Narrow" w:hAnsi="Arial Narrow"/>
          <w:sz w:val="18"/>
        </w:rPr>
        <w:t xml:space="preserve"> tests.  At the request and expense of a prospective buyer, a veterinarian can be made available. Please contact us prior to sale.</w:t>
      </w:r>
    </w:p>
    <w:p w:rsidR="00CC0CF1" w:rsidRDefault="00CC0CF1">
      <w:pPr>
        <w:rPr>
          <w:rFonts w:ascii="Arial Narrow" w:hAnsi="Arial Narrow"/>
          <w:sz w:val="12"/>
        </w:rPr>
      </w:pPr>
    </w:p>
    <w:p w:rsidR="00CC0CF1" w:rsidRDefault="00CC0CF1">
      <w:pPr>
        <w:ind w:left="-1000"/>
        <w:rPr>
          <w:rFonts w:ascii="Arial Narrow" w:hAnsi="Arial Narrow"/>
          <w:b/>
          <w:sz w:val="18"/>
        </w:rPr>
      </w:pPr>
      <w:r>
        <w:rPr>
          <w:rFonts w:ascii="Arial Narrow" w:hAnsi="Arial Narrow"/>
          <w:b/>
          <w:sz w:val="18"/>
        </w:rPr>
        <w:t>Bidding Procedures</w:t>
      </w:r>
    </w:p>
    <w:p w:rsidR="00CC0CF1" w:rsidRDefault="00CC0CF1">
      <w:pPr>
        <w:ind w:left="-1000"/>
        <w:rPr>
          <w:rFonts w:ascii="Arial Narrow" w:hAnsi="Arial Narrow"/>
          <w:sz w:val="18"/>
        </w:rPr>
      </w:pPr>
      <w:r>
        <w:rPr>
          <w:rFonts w:ascii="Arial Narrow" w:hAnsi="Arial Narrow"/>
          <w:sz w:val="18"/>
        </w:rPr>
        <w:t xml:space="preserve">All bidders must be registered.  All reasonable offers accepted with the final sale awarded to the highest bidder.  Should a dispute arise the Auctioneer’s decision shall be final.  Bids received after the fall of the hammer are not valid nor are they grounds for dispute.  Bids acknowledged by bid spotters employed by the Auctioneer are recognized as if tendered to the Auctioneer, but in case of dispute the bidding shall be reopened immediately for advanced bids and if there are no advanced bids, the horse will be sold to the person from whom the Auctioneer recognized the last bid.  In case of dispute, advanced bidding shall be restricted to the contending parties, but should the recognized bid be reduced below the bid at commencement of the dispute, then bidding shall be reopened to all bidders.  Any agents planning on bidding for a client must notify the sales management prior to the beginning of the sale, and they must register for themselves and their client with method of payment approved before the commencement of the sale.  </w:t>
      </w:r>
    </w:p>
    <w:p w:rsidR="00CC0CF1" w:rsidRDefault="00CC0CF1">
      <w:pPr>
        <w:ind w:left="-1000"/>
        <w:rPr>
          <w:rFonts w:ascii="Arial Narrow" w:hAnsi="Arial Narrow"/>
          <w:sz w:val="12"/>
        </w:rPr>
      </w:pPr>
    </w:p>
    <w:p w:rsidR="00CC0CF1" w:rsidRDefault="00CC0CF1">
      <w:pPr>
        <w:ind w:left="-1000"/>
        <w:rPr>
          <w:rFonts w:ascii="Arial Narrow" w:hAnsi="Arial Narrow"/>
          <w:b/>
          <w:i/>
          <w:sz w:val="18"/>
        </w:rPr>
      </w:pPr>
      <w:r>
        <w:rPr>
          <w:rFonts w:ascii="Arial Narrow" w:hAnsi="Arial Narrow"/>
          <w:i/>
          <w:sz w:val="18"/>
        </w:rPr>
        <w:t xml:space="preserve">Absentee bids are permitted and accepted prior to the sale in writing, by fax, or during the auction by phone.  In either case the bidder must have payment method approved prior to the sale.  </w:t>
      </w:r>
      <w:r>
        <w:rPr>
          <w:rFonts w:ascii="Arial Narrow" w:hAnsi="Arial Narrow"/>
          <w:b/>
          <w:i/>
          <w:sz w:val="18"/>
        </w:rPr>
        <w:t>Please note that neither management nor Auctioneer accept any responsibility for transactions between agent and client.</w:t>
      </w:r>
    </w:p>
    <w:p w:rsidR="00CC0CF1" w:rsidRDefault="00CC0CF1">
      <w:pPr>
        <w:rPr>
          <w:rFonts w:ascii="Arial Narrow" w:hAnsi="Arial Narrow"/>
          <w:sz w:val="12"/>
        </w:rPr>
      </w:pPr>
    </w:p>
    <w:p w:rsidR="00CC0CF1" w:rsidRDefault="00CC0CF1">
      <w:pPr>
        <w:ind w:left="-1000"/>
        <w:rPr>
          <w:rFonts w:ascii="Arial Narrow" w:hAnsi="Arial Narrow"/>
          <w:b/>
          <w:sz w:val="18"/>
        </w:rPr>
      </w:pPr>
      <w:r>
        <w:rPr>
          <w:rFonts w:ascii="Arial Narrow" w:hAnsi="Arial Narrow"/>
          <w:b/>
          <w:sz w:val="18"/>
        </w:rPr>
        <w:t>General</w:t>
      </w:r>
    </w:p>
    <w:p w:rsidR="00CC0CF1" w:rsidRDefault="00CC0CF1">
      <w:pPr>
        <w:ind w:left="-1000"/>
        <w:rPr>
          <w:rFonts w:ascii="Arial Narrow" w:hAnsi="Arial Narrow"/>
          <w:sz w:val="18"/>
        </w:rPr>
      </w:pPr>
      <w:r>
        <w:rPr>
          <w:rFonts w:ascii="Arial Narrow" w:hAnsi="Arial Narrow"/>
          <w:sz w:val="18"/>
        </w:rPr>
        <w:t>The purchaser, at the fall of the hammer, assumes all risk and responsibility for the horse, but the animal shall not be released to the buyer until satisfactory settlement has been made in Canadian dollars, to the sale cashier.  Delivery will be made in the form of a stable release for the horse, provided the purchaser has made full payment.  Horses that remain on the property will be charged a</w:t>
      </w:r>
      <w:r w:rsidR="000941BE">
        <w:rPr>
          <w:rFonts w:ascii="Arial Narrow" w:hAnsi="Arial Narrow"/>
          <w:sz w:val="18"/>
        </w:rPr>
        <w:t xml:space="preserve"> $25</w:t>
      </w:r>
      <w:r>
        <w:rPr>
          <w:rFonts w:ascii="Arial Narrow" w:hAnsi="Arial Narrow"/>
          <w:sz w:val="18"/>
        </w:rPr>
        <w:t xml:space="preserve"> board </w:t>
      </w:r>
      <w:proofErr w:type="spellStart"/>
      <w:r>
        <w:rPr>
          <w:rFonts w:ascii="Arial Narrow" w:hAnsi="Arial Narrow"/>
          <w:sz w:val="18"/>
        </w:rPr>
        <w:t>fee</w:t>
      </w:r>
      <w:proofErr w:type="spellEnd"/>
      <w:r>
        <w:rPr>
          <w:rFonts w:ascii="Arial Narrow" w:hAnsi="Arial Narrow"/>
          <w:sz w:val="18"/>
        </w:rPr>
        <w:t xml:space="preserve"> per day per horse.  During the stay of the horse neither the sale management or </w:t>
      </w:r>
      <w:r w:rsidR="002B3A7B">
        <w:rPr>
          <w:rFonts w:ascii="Arial Narrow" w:hAnsi="Arial Narrow"/>
          <w:sz w:val="18"/>
        </w:rPr>
        <w:t>Orchard Park Stables</w:t>
      </w:r>
      <w:r>
        <w:rPr>
          <w:rFonts w:ascii="Arial Narrow" w:hAnsi="Arial Narrow"/>
          <w:sz w:val="18"/>
        </w:rPr>
        <w:t xml:space="preserve"> nor the Auctioneer or any of their agents shall be liable for any accidents, theft, disease, or sickness, death or injury, or damage to any horse however cause</w:t>
      </w:r>
      <w:r w:rsidR="00594454">
        <w:rPr>
          <w:rFonts w:ascii="Arial Narrow" w:hAnsi="Arial Narrow"/>
          <w:sz w:val="18"/>
        </w:rPr>
        <w:t>d</w:t>
      </w:r>
      <w:r>
        <w:rPr>
          <w:rFonts w:ascii="Arial Narrow" w:hAnsi="Arial Narrow"/>
          <w:sz w:val="18"/>
        </w:rPr>
        <w:t>; the purchaser / owner has full and total responsibility.</w:t>
      </w:r>
      <w:r w:rsidR="00986BD8">
        <w:rPr>
          <w:rFonts w:ascii="Arial Narrow" w:hAnsi="Arial Narrow"/>
          <w:sz w:val="18"/>
        </w:rPr>
        <w:t xml:space="preserve">  Reserves may apply.</w:t>
      </w:r>
    </w:p>
    <w:p w:rsidR="00CC0CF1" w:rsidRDefault="00CC0CF1">
      <w:pPr>
        <w:ind w:left="-1000"/>
        <w:rPr>
          <w:rFonts w:ascii="Arial Narrow" w:hAnsi="Arial Narrow"/>
          <w:sz w:val="12"/>
        </w:rPr>
      </w:pPr>
    </w:p>
    <w:p w:rsidR="00CC0CF1" w:rsidRDefault="00CC0CF1" w:rsidP="00AC7CFF">
      <w:pPr>
        <w:ind w:left="-1000"/>
        <w:rPr>
          <w:rFonts w:ascii="Arial Narrow" w:hAnsi="Arial Narrow"/>
          <w:b/>
          <w:sz w:val="18"/>
        </w:rPr>
      </w:pPr>
      <w:r>
        <w:rPr>
          <w:rFonts w:ascii="Arial Narrow" w:hAnsi="Arial Narrow"/>
          <w:b/>
          <w:sz w:val="18"/>
        </w:rPr>
        <w:t>Terms of Settlement – Method of Payment</w:t>
      </w:r>
    </w:p>
    <w:p w:rsidR="00AC7CFF" w:rsidRPr="00AC7CFF" w:rsidRDefault="00AC7CFF" w:rsidP="00AC7CFF">
      <w:pPr>
        <w:ind w:left="-1000"/>
        <w:jc w:val="both"/>
        <w:rPr>
          <w:rFonts w:ascii="Arial Narrow" w:hAnsi="Arial Narrow" w:cs="Arial"/>
          <w:sz w:val="18"/>
          <w:szCs w:val="18"/>
        </w:rPr>
      </w:pPr>
      <w:r w:rsidRPr="00AC7CFF">
        <w:rPr>
          <w:rFonts w:ascii="Arial Narrow" w:hAnsi="Arial Narrow" w:cs="Arial"/>
          <w:sz w:val="18"/>
          <w:szCs w:val="18"/>
        </w:rPr>
        <w:t xml:space="preserve">Buyer must make a settlement with the sale cashier.  Payment may be made by: Cash or Certified </w:t>
      </w:r>
      <w:proofErr w:type="spellStart"/>
      <w:r w:rsidRPr="00AC7CFF">
        <w:rPr>
          <w:rFonts w:ascii="Arial Narrow" w:hAnsi="Arial Narrow" w:cs="Arial"/>
          <w:sz w:val="18"/>
          <w:szCs w:val="18"/>
        </w:rPr>
        <w:t>Cheque</w:t>
      </w:r>
      <w:proofErr w:type="spellEnd"/>
      <w:r w:rsidRPr="00AC7CFF">
        <w:rPr>
          <w:rFonts w:ascii="Arial Narrow" w:hAnsi="Arial Narrow" w:cs="Arial"/>
          <w:sz w:val="18"/>
          <w:szCs w:val="18"/>
        </w:rPr>
        <w:t xml:space="preserve">, a 3% administration fee will be added.  Purchaser shall make arrangement for payment in Canadian dollars plus applicable sales taxes.  Exchange will be given and posted on US funds at the current bank rate at sale time.  We will not be excepting credit cards or debit this year, however for all customers in good standing, personal </w:t>
      </w:r>
      <w:proofErr w:type="spellStart"/>
      <w:r w:rsidRPr="00AC7CFF">
        <w:rPr>
          <w:rFonts w:ascii="Arial Narrow" w:hAnsi="Arial Narrow" w:cs="Arial"/>
          <w:sz w:val="18"/>
          <w:szCs w:val="18"/>
        </w:rPr>
        <w:t>cheques</w:t>
      </w:r>
      <w:proofErr w:type="spellEnd"/>
      <w:r w:rsidRPr="00AC7CFF">
        <w:rPr>
          <w:rFonts w:ascii="Arial Narrow" w:hAnsi="Arial Narrow" w:cs="Arial"/>
          <w:sz w:val="18"/>
          <w:szCs w:val="18"/>
        </w:rPr>
        <w:t xml:space="preserve"> will be accepted.  Wire or E-transfers can also be arranged.  </w:t>
      </w:r>
    </w:p>
    <w:p w:rsidR="00CC0CF1" w:rsidRDefault="00CC0CF1">
      <w:pPr>
        <w:ind w:left="-1000"/>
        <w:rPr>
          <w:rFonts w:ascii="Arial Narrow" w:hAnsi="Arial Narrow"/>
          <w:sz w:val="12"/>
        </w:rPr>
      </w:pPr>
    </w:p>
    <w:p w:rsidR="00CC0CF1" w:rsidRDefault="00CC0CF1">
      <w:pPr>
        <w:ind w:left="-1000"/>
        <w:rPr>
          <w:rFonts w:ascii="Arial Narrow" w:hAnsi="Arial Narrow"/>
          <w:b/>
          <w:sz w:val="18"/>
        </w:rPr>
      </w:pPr>
      <w:r>
        <w:rPr>
          <w:rFonts w:ascii="Arial Narrow" w:hAnsi="Arial Narrow"/>
          <w:b/>
          <w:sz w:val="18"/>
        </w:rPr>
        <w:t>Defaulters</w:t>
      </w:r>
    </w:p>
    <w:p w:rsidR="00CC0CF1" w:rsidRDefault="00CC0CF1">
      <w:pPr>
        <w:ind w:left="-1000"/>
        <w:rPr>
          <w:rFonts w:ascii="Arial Narrow" w:hAnsi="Arial Narrow"/>
          <w:sz w:val="18"/>
        </w:rPr>
      </w:pPr>
      <w:r>
        <w:rPr>
          <w:rFonts w:ascii="Arial Narrow" w:hAnsi="Arial Narrow"/>
          <w:sz w:val="18"/>
        </w:rPr>
        <w:t>Purchasers who fail in any respect to pay for horses as provided for under the conditions of sale may be declared in default.  In such case, the sale management may declare the sale void or any horse purchased by a defaulter may be resold at public or private sale without notice for defaulter’s account</w:t>
      </w:r>
      <w:r w:rsidR="00594454">
        <w:rPr>
          <w:rFonts w:ascii="Arial Narrow" w:hAnsi="Arial Narrow"/>
          <w:sz w:val="18"/>
        </w:rPr>
        <w:t>.</w:t>
      </w:r>
      <w:r>
        <w:rPr>
          <w:rFonts w:ascii="Arial Narrow" w:hAnsi="Arial Narrow"/>
          <w:sz w:val="18"/>
        </w:rPr>
        <w:t xml:space="preserve"> </w:t>
      </w:r>
      <w:r w:rsidR="00594454">
        <w:rPr>
          <w:rFonts w:ascii="Arial Narrow" w:hAnsi="Arial Narrow"/>
          <w:sz w:val="18"/>
        </w:rPr>
        <w:t xml:space="preserve"> R</w:t>
      </w:r>
      <w:r>
        <w:rPr>
          <w:rFonts w:ascii="Arial Narrow" w:hAnsi="Arial Narrow"/>
          <w:sz w:val="18"/>
        </w:rPr>
        <w:t xml:space="preserve">easonable costs of such resale, including transportation and all other out of pocket expense to be </w:t>
      </w:r>
      <w:r w:rsidR="00594454">
        <w:rPr>
          <w:rFonts w:ascii="Arial Narrow" w:hAnsi="Arial Narrow"/>
          <w:sz w:val="18"/>
        </w:rPr>
        <w:t>borne</w:t>
      </w:r>
      <w:r>
        <w:rPr>
          <w:rFonts w:ascii="Arial Narrow" w:hAnsi="Arial Narrow"/>
          <w:sz w:val="18"/>
        </w:rPr>
        <w:t xml:space="preserve"> by defaulter.  Should such resale fail to satisfy the defaulter’s account in full, defaulter shall pay the sales management the amount owing and interest at </w:t>
      </w:r>
      <w:r w:rsidR="00F43CD6">
        <w:rPr>
          <w:rFonts w:ascii="Arial Narrow" w:hAnsi="Arial Narrow"/>
          <w:sz w:val="18"/>
        </w:rPr>
        <w:t>24</w:t>
      </w:r>
      <w:r>
        <w:rPr>
          <w:rFonts w:ascii="Arial Narrow" w:hAnsi="Arial Narrow"/>
          <w:sz w:val="18"/>
        </w:rPr>
        <w:t>% per annum on the unpaid balance as set forth in</w:t>
      </w:r>
      <w:r w:rsidR="00594454">
        <w:rPr>
          <w:rFonts w:ascii="Arial Narrow" w:hAnsi="Arial Narrow"/>
          <w:sz w:val="18"/>
        </w:rPr>
        <w:t xml:space="preserve"> the</w:t>
      </w:r>
      <w:r>
        <w:rPr>
          <w:rFonts w:ascii="Arial Narrow" w:hAnsi="Arial Narrow"/>
          <w:sz w:val="18"/>
        </w:rPr>
        <w:t xml:space="preserve"> conditions, failing which the sales management may bring suit against the defaulter.  Defaulter shall pay all reasonable legal fees and cost of such litigation.</w:t>
      </w:r>
    </w:p>
    <w:p w:rsidR="00CC0CF1" w:rsidRDefault="00CC0CF1">
      <w:pPr>
        <w:rPr>
          <w:rFonts w:ascii="Arial Narrow" w:hAnsi="Arial Narrow"/>
          <w:sz w:val="12"/>
        </w:rPr>
      </w:pPr>
    </w:p>
    <w:p w:rsidR="00CC0CF1" w:rsidRDefault="00CC0CF1">
      <w:pPr>
        <w:ind w:left="-1000"/>
        <w:rPr>
          <w:rFonts w:ascii="Arial Narrow" w:hAnsi="Arial Narrow"/>
          <w:b/>
          <w:sz w:val="18"/>
        </w:rPr>
      </w:pPr>
      <w:r>
        <w:rPr>
          <w:rFonts w:ascii="Arial Narrow" w:hAnsi="Arial Narrow"/>
          <w:b/>
          <w:sz w:val="18"/>
        </w:rPr>
        <w:t>Public Liability</w:t>
      </w:r>
    </w:p>
    <w:p w:rsidR="00CC0CF1" w:rsidRDefault="00CC0CF1">
      <w:pPr>
        <w:ind w:left="-1000"/>
        <w:rPr>
          <w:rFonts w:ascii="Arial Narrow" w:hAnsi="Arial Narrow"/>
          <w:sz w:val="18"/>
        </w:rPr>
      </w:pPr>
      <w:r>
        <w:rPr>
          <w:rFonts w:ascii="Arial Narrow" w:hAnsi="Arial Narrow"/>
          <w:sz w:val="18"/>
        </w:rPr>
        <w:t>Buyer and spectators are absolutely at their own risk.  Ontario Breed</w:t>
      </w:r>
      <w:r w:rsidR="00594454">
        <w:rPr>
          <w:rFonts w:ascii="Arial Narrow" w:hAnsi="Arial Narrow"/>
          <w:sz w:val="18"/>
        </w:rPr>
        <w:t>er</w:t>
      </w:r>
      <w:r>
        <w:rPr>
          <w:rFonts w:ascii="Arial Narrow" w:hAnsi="Arial Narrow"/>
          <w:sz w:val="18"/>
        </w:rPr>
        <w:t>s Product</w:t>
      </w:r>
      <w:r w:rsidR="00594454">
        <w:rPr>
          <w:rFonts w:ascii="Arial Narrow" w:hAnsi="Arial Narrow"/>
          <w:sz w:val="18"/>
        </w:rPr>
        <w:t xml:space="preserve">ion Sale, </w:t>
      </w:r>
      <w:r w:rsidR="002B3A7B">
        <w:rPr>
          <w:rFonts w:ascii="Arial Narrow" w:hAnsi="Arial Narrow"/>
          <w:sz w:val="18"/>
        </w:rPr>
        <w:t>Orchard Park Stables</w:t>
      </w:r>
      <w:r w:rsidR="00594454">
        <w:rPr>
          <w:rFonts w:ascii="Arial Narrow" w:hAnsi="Arial Narrow"/>
          <w:sz w:val="18"/>
        </w:rPr>
        <w:t xml:space="preserve"> and</w:t>
      </w:r>
      <w:r>
        <w:rPr>
          <w:rFonts w:ascii="Arial Narrow" w:hAnsi="Arial Narrow"/>
          <w:sz w:val="18"/>
        </w:rPr>
        <w:t xml:space="preserve"> the Auctioneer disclaim any liability for the two days of the sale.  The public is cautioned to be extremely careful while on the grounds, examining horses and particularly while horses are being shown and ridden.  Do not enter stalls under any conditions.  </w:t>
      </w:r>
      <w:r w:rsidR="00B155FB">
        <w:rPr>
          <w:rFonts w:ascii="Arial Narrow" w:hAnsi="Arial Narrow"/>
          <w:sz w:val="18"/>
        </w:rPr>
        <w:t xml:space="preserve">Persons wishing to inspect a horse offered for sale must first register at the sales office, and be accompanied by an appointed OBPS representative.  </w:t>
      </w:r>
      <w:r w:rsidR="00594454">
        <w:rPr>
          <w:rFonts w:ascii="Arial Narrow" w:hAnsi="Arial Narrow"/>
          <w:sz w:val="18"/>
        </w:rPr>
        <w:t>E</w:t>
      </w:r>
      <w:r>
        <w:rPr>
          <w:rFonts w:ascii="Arial Narrow" w:hAnsi="Arial Narrow"/>
          <w:sz w:val="18"/>
        </w:rPr>
        <w:t xml:space="preserve">xamine horses at your own risk; there are no exceptions.  In an emergency, the sales management, its auction service and </w:t>
      </w:r>
      <w:r w:rsidR="002B3A7B">
        <w:rPr>
          <w:rFonts w:ascii="Arial Narrow" w:hAnsi="Arial Narrow"/>
          <w:sz w:val="18"/>
        </w:rPr>
        <w:t>Orchard Park Stables</w:t>
      </w:r>
      <w:r>
        <w:rPr>
          <w:rFonts w:ascii="Arial Narrow" w:hAnsi="Arial Narrow"/>
          <w:sz w:val="18"/>
        </w:rPr>
        <w:t xml:space="preserve"> reserve the right to take whatever action may be required to protect the health and welfare of any horse and the</w:t>
      </w:r>
      <w:r w:rsidR="00594454">
        <w:rPr>
          <w:rFonts w:ascii="Arial Narrow" w:hAnsi="Arial Narrow"/>
          <w:sz w:val="18"/>
        </w:rPr>
        <w:t xml:space="preserve"> purchaser /</w:t>
      </w:r>
      <w:r>
        <w:rPr>
          <w:rFonts w:ascii="Arial Narrow" w:hAnsi="Arial Narrow"/>
          <w:sz w:val="18"/>
        </w:rPr>
        <w:t xml:space="preserve"> owner shall bear the expense. </w:t>
      </w:r>
    </w:p>
    <w:p w:rsidR="00CC0CF1" w:rsidRDefault="00CC0CF1">
      <w:pPr>
        <w:ind w:left="-1000"/>
        <w:rPr>
          <w:rFonts w:ascii="Arial Narrow" w:hAnsi="Arial Narrow"/>
          <w:sz w:val="12"/>
        </w:rPr>
      </w:pPr>
    </w:p>
    <w:p w:rsidR="00CC0CF1" w:rsidRDefault="00CC0CF1">
      <w:pPr>
        <w:ind w:left="-1000"/>
        <w:rPr>
          <w:rFonts w:ascii="Arial Narrow" w:hAnsi="Arial Narrow"/>
          <w:b/>
          <w:sz w:val="18"/>
        </w:rPr>
      </w:pPr>
      <w:r>
        <w:rPr>
          <w:rFonts w:ascii="Arial Narrow" w:hAnsi="Arial Narrow"/>
          <w:b/>
          <w:sz w:val="18"/>
        </w:rPr>
        <w:t>Trucking</w:t>
      </w:r>
    </w:p>
    <w:p w:rsidR="00CC0CF1" w:rsidRDefault="00CC0CF1">
      <w:pPr>
        <w:ind w:left="-1000"/>
        <w:rPr>
          <w:rFonts w:ascii="Arial Narrow" w:hAnsi="Arial Narrow"/>
          <w:sz w:val="18"/>
        </w:rPr>
      </w:pPr>
      <w:r>
        <w:rPr>
          <w:rFonts w:ascii="Arial Narrow" w:hAnsi="Arial Narrow"/>
          <w:sz w:val="18"/>
        </w:rPr>
        <w:t>Arrangement s can be made; please contact the sales office.</w:t>
      </w:r>
    </w:p>
    <w:sectPr w:rsidR="00CC0CF1">
      <w:headerReference w:type="default" r:id="rId8"/>
      <w:footerReference w:type="default" r:id="rId9"/>
      <w:pgSz w:w="12240" w:h="15840" w:code="1"/>
      <w:pgMar w:top="1440" w:right="1440" w:bottom="1440" w:left="216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21" w:rsidRDefault="00A52E21">
      <w:r>
        <w:separator/>
      </w:r>
    </w:p>
  </w:endnote>
  <w:endnote w:type="continuationSeparator" w:id="0">
    <w:p w:rsidR="00A52E21" w:rsidRDefault="00A5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F1" w:rsidRDefault="00CC0CF1">
    <w:pPr>
      <w:pStyle w:val="Footer"/>
      <w:jc w:val="right"/>
      <w:rPr>
        <w:rStyle w:val="PageNumber"/>
        <w:rFonts w:ascii="Arial" w:hAnsi="Arial"/>
        <w:b/>
      </w:rPr>
    </w:pPr>
    <w:r>
      <w:rPr>
        <w:rFonts w:ascii="Arial" w:hAnsi="Arial"/>
        <w:b/>
        <w:lang w:val="en-CA"/>
      </w:rPr>
      <w:t xml:space="preserve">Page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0941BE">
      <w:rPr>
        <w:rStyle w:val="PageNumber"/>
        <w:rFonts w:ascii="Arial" w:hAnsi="Arial"/>
        <w:b/>
        <w:noProof/>
      </w:rPr>
      <w:t>2</w:t>
    </w:r>
    <w:r>
      <w:rPr>
        <w:rStyle w:val="PageNumber"/>
        <w:rFonts w:ascii="Arial" w:hAnsi="Arial"/>
        <w:b/>
      </w:rPr>
      <w:fldChar w:fldCharType="end"/>
    </w:r>
    <w:r>
      <w:rPr>
        <w:rStyle w:val="PageNumber"/>
        <w:rFonts w:ascii="Arial" w:hAnsi="Arial"/>
        <w:b/>
      </w:rPr>
      <w:t xml:space="preserve"> of </w:t>
    </w:r>
    <w:r>
      <w:rPr>
        <w:rStyle w:val="PageNumber"/>
        <w:rFonts w:ascii="Arial" w:hAnsi="Arial"/>
        <w:b/>
      </w:rPr>
      <w:fldChar w:fldCharType="begin"/>
    </w:r>
    <w:r>
      <w:rPr>
        <w:rStyle w:val="PageNumber"/>
        <w:rFonts w:ascii="Arial" w:hAnsi="Arial"/>
        <w:b/>
      </w:rPr>
      <w:instrText xml:space="preserve"> NUMPAGES </w:instrText>
    </w:r>
    <w:r>
      <w:rPr>
        <w:rStyle w:val="PageNumber"/>
        <w:rFonts w:ascii="Arial" w:hAnsi="Arial"/>
        <w:b/>
      </w:rPr>
      <w:fldChar w:fldCharType="separate"/>
    </w:r>
    <w:r w:rsidR="000941BE">
      <w:rPr>
        <w:rStyle w:val="PageNumber"/>
        <w:rFonts w:ascii="Arial" w:hAnsi="Arial"/>
        <w:b/>
        <w:noProof/>
      </w:rPr>
      <w:t>2</w:t>
    </w:r>
    <w:r>
      <w:rPr>
        <w:rStyle w:val="PageNumber"/>
        <w:rFonts w:ascii="Arial" w:hAnsi="Arial"/>
        <w:b/>
      </w:rPr>
      <w:fldChar w:fldCharType="end"/>
    </w:r>
  </w:p>
  <w:p w:rsidR="00B11BB4" w:rsidRDefault="00CC0CF1" w:rsidP="00B11BB4">
    <w:pPr>
      <w:pStyle w:val="Footer"/>
      <w:jc w:val="center"/>
      <w:rPr>
        <w:rStyle w:val="PageNumber"/>
        <w:rFonts w:ascii="Arial" w:hAnsi="Arial"/>
        <w:sz w:val="12"/>
      </w:rPr>
    </w:pPr>
    <w:r>
      <w:rPr>
        <w:rStyle w:val="PageNumber"/>
        <w:rFonts w:ascii="Arial" w:hAnsi="Arial"/>
        <w:sz w:val="12"/>
      </w:rPr>
      <w:t>[OBPS 20</w:t>
    </w:r>
    <w:r w:rsidR="00F43CD6">
      <w:rPr>
        <w:rStyle w:val="PageNumber"/>
        <w:rFonts w:ascii="Arial" w:hAnsi="Arial"/>
        <w:sz w:val="12"/>
      </w:rPr>
      <w:t>1</w:t>
    </w:r>
    <w:r w:rsidR="00F74255">
      <w:rPr>
        <w:rStyle w:val="PageNumber"/>
        <w:rFonts w:ascii="Arial" w:hAnsi="Arial"/>
        <w:sz w:val="12"/>
      </w:rPr>
      <w:t>5</w:t>
    </w:r>
    <w:r>
      <w:rPr>
        <w:rStyle w:val="PageNumber"/>
        <w:rFonts w:ascii="Arial" w:hAnsi="Arial"/>
        <w:sz w:val="12"/>
      </w:rPr>
      <w:t xml:space="preserve"> </w:t>
    </w:r>
    <w:proofErr w:type="spellStart"/>
    <w:r>
      <w:rPr>
        <w:rStyle w:val="PageNumber"/>
        <w:rFonts w:ascii="Arial" w:hAnsi="Arial"/>
        <w:sz w:val="12"/>
      </w:rPr>
      <w:t>Reg’n</w:t>
    </w:r>
    <w:proofErr w:type="spellEnd"/>
    <w:r>
      <w:rPr>
        <w:rStyle w:val="PageNumber"/>
        <w:rFonts w:ascii="Arial" w:hAnsi="Arial"/>
        <w:sz w:val="12"/>
      </w:rPr>
      <w:t xml:space="preserve"> Terms &amp; </w:t>
    </w:r>
    <w:proofErr w:type="spellStart"/>
    <w:r>
      <w:rPr>
        <w:rStyle w:val="PageNumber"/>
        <w:rFonts w:ascii="Arial" w:hAnsi="Arial"/>
        <w:sz w:val="12"/>
      </w:rPr>
      <w:t>Cond’ns</w:t>
    </w:r>
    <w:proofErr w:type="spellEnd"/>
    <w:r>
      <w:rPr>
        <w:rStyle w:val="PageNumber"/>
        <w:rFonts w:ascii="Arial" w:hAnsi="Arial"/>
        <w:sz w:val="12"/>
      </w:rPr>
      <w:t>]</w:t>
    </w:r>
  </w:p>
  <w:p w:rsidR="00B11BB4" w:rsidRDefault="00B11BB4" w:rsidP="00B11BB4">
    <w:pPr>
      <w:pStyle w:val="Footer"/>
      <w:jc w:val="center"/>
      <w:rPr>
        <w:rStyle w:val="PageNumber"/>
        <w:rFonts w:ascii="Arial" w:hAnsi="Arial"/>
        <w:sz w:val="12"/>
      </w:rPr>
    </w:pPr>
  </w:p>
  <w:p w:rsidR="00B11BB4" w:rsidRPr="00B11BB4" w:rsidRDefault="00B11BB4" w:rsidP="00B11BB4">
    <w:pPr>
      <w:pStyle w:val="Footer"/>
      <w:jc w:val="center"/>
      <w:rPr>
        <w:rStyle w:val="PageNumber"/>
        <w:rFonts w:ascii="Arial" w:hAnsi="Arial"/>
        <w:sz w:val="18"/>
        <w:szCs w:val="18"/>
      </w:rPr>
    </w:pPr>
    <w:r w:rsidRPr="00B11BB4">
      <w:rPr>
        <w:rStyle w:val="PageNumber"/>
        <w:rFonts w:ascii="Arial" w:hAnsi="Arial"/>
        <w:sz w:val="18"/>
        <w:szCs w:val="18"/>
      </w:rPr>
      <w:t xml:space="preserve">Send all completed forms to: OBPS Registration Officer, 359 Concession 10 East </w:t>
    </w:r>
    <w:smartTag w:uri="urn:schemas-microsoft-com:office:smarttags" w:element="place">
      <w:smartTag w:uri="urn:schemas-microsoft-com:office:smarttags" w:element="City">
        <w:r w:rsidRPr="00B11BB4">
          <w:rPr>
            <w:rStyle w:val="PageNumber"/>
            <w:rFonts w:ascii="Arial" w:hAnsi="Arial"/>
            <w:sz w:val="18"/>
            <w:szCs w:val="18"/>
          </w:rPr>
          <w:t>Freelton</w:t>
        </w:r>
      </w:smartTag>
      <w:r w:rsidRPr="00B11BB4">
        <w:rPr>
          <w:rStyle w:val="PageNumber"/>
          <w:rFonts w:ascii="Arial" w:hAnsi="Arial"/>
          <w:sz w:val="18"/>
          <w:szCs w:val="18"/>
        </w:rPr>
        <w:t xml:space="preserve"> </w:t>
      </w:r>
      <w:proofErr w:type="gramStart"/>
      <w:r w:rsidRPr="00B11BB4">
        <w:rPr>
          <w:rStyle w:val="PageNumber"/>
          <w:rFonts w:ascii="Arial" w:hAnsi="Arial"/>
          <w:sz w:val="18"/>
          <w:szCs w:val="18"/>
        </w:rPr>
        <w:t xml:space="preserve">ON  </w:t>
      </w:r>
      <w:smartTag w:uri="urn:schemas-microsoft-com:office:smarttags" w:element="PostalCode">
        <w:r w:rsidRPr="00B11BB4">
          <w:rPr>
            <w:rStyle w:val="PageNumber"/>
            <w:rFonts w:ascii="Arial" w:hAnsi="Arial"/>
            <w:sz w:val="18"/>
            <w:szCs w:val="18"/>
          </w:rPr>
          <w:t>L0R</w:t>
        </w:r>
        <w:proofErr w:type="gramEnd"/>
        <w:r w:rsidRPr="00B11BB4">
          <w:rPr>
            <w:rStyle w:val="PageNumber"/>
            <w:rFonts w:ascii="Arial" w:hAnsi="Arial"/>
            <w:sz w:val="18"/>
            <w:szCs w:val="18"/>
          </w:rPr>
          <w:t xml:space="preserve"> 1K0</w:t>
        </w:r>
      </w:smartTag>
    </w:smartTag>
    <w:r>
      <w:rPr>
        <w:rStyle w:val="PageNumber"/>
        <w:rFonts w:ascii="Arial" w:hAnsi="Arial"/>
        <w:sz w:val="18"/>
        <w:szCs w:val="18"/>
      </w:rPr>
      <w:t>,</w:t>
    </w:r>
    <w:r w:rsidRPr="00B11BB4">
      <w:rPr>
        <w:rStyle w:val="PageNumber"/>
        <w:rFonts w:ascii="Arial" w:hAnsi="Arial"/>
        <w:sz w:val="18"/>
        <w:szCs w:val="18"/>
      </w:rPr>
      <w:t xml:space="preserve"> </w:t>
    </w:r>
  </w:p>
  <w:p w:rsidR="00B11BB4" w:rsidRPr="00B11BB4" w:rsidRDefault="00B11BB4" w:rsidP="00B11BB4">
    <w:pPr>
      <w:pStyle w:val="Footer"/>
      <w:jc w:val="center"/>
      <w:rPr>
        <w:rFonts w:ascii="Arial" w:hAnsi="Arial"/>
        <w:sz w:val="18"/>
        <w:szCs w:val="18"/>
      </w:rPr>
    </w:pPr>
    <w:proofErr w:type="gramStart"/>
    <w:r>
      <w:rPr>
        <w:rStyle w:val="PageNumber"/>
        <w:rFonts w:ascii="Arial" w:hAnsi="Arial"/>
        <w:sz w:val="18"/>
        <w:szCs w:val="18"/>
      </w:rPr>
      <w:t>fax</w:t>
    </w:r>
    <w:proofErr w:type="gramEnd"/>
    <w:r>
      <w:rPr>
        <w:rStyle w:val="PageNumber"/>
        <w:rFonts w:ascii="Arial" w:hAnsi="Arial"/>
        <w:sz w:val="18"/>
        <w:szCs w:val="18"/>
      </w:rPr>
      <w:t xml:space="preserve"> to (905) 659-4659 or </w:t>
    </w:r>
    <w:r w:rsidRPr="00B11BB4">
      <w:rPr>
        <w:rStyle w:val="PageNumber"/>
        <w:rFonts w:ascii="Arial" w:hAnsi="Arial"/>
        <w:sz w:val="18"/>
        <w:szCs w:val="18"/>
      </w:rPr>
      <w:t xml:space="preserve">email to </w:t>
    </w:r>
    <w:r w:rsidR="00F75179">
      <w:rPr>
        <w:rStyle w:val="PageNumber"/>
        <w:rFonts w:ascii="Arial" w:hAnsi="Arial"/>
        <w:color w:val="0000FF"/>
        <w:sz w:val="18"/>
        <w:szCs w:val="18"/>
        <w:u w:val="single"/>
      </w:rPr>
      <w:t>obps@execulink.ca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21" w:rsidRDefault="00A52E21">
      <w:r>
        <w:separator/>
      </w:r>
    </w:p>
  </w:footnote>
  <w:footnote w:type="continuationSeparator" w:id="0">
    <w:p w:rsidR="00A52E21" w:rsidRDefault="00A52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F1" w:rsidRDefault="00CC0CF1">
    <w:pPr>
      <w:jc w:val="center"/>
      <w:rPr>
        <w:b/>
        <w:i/>
        <w:sz w:val="22"/>
      </w:rPr>
    </w:pPr>
    <w:smartTag w:uri="urn:schemas-microsoft-com:office:smarttags" w:element="State">
      <w:r>
        <w:rPr>
          <w:b/>
          <w:i/>
          <w:sz w:val="22"/>
        </w:rPr>
        <w:t>ONTARIO</w:t>
      </w:r>
    </w:smartTag>
    <w:r>
      <w:rPr>
        <w:b/>
        <w:i/>
        <w:sz w:val="22"/>
      </w:rPr>
      <w:t xml:space="preserve"> BREEDERS PRODUCTION </w:t>
    </w:r>
    <w:smartTag w:uri="urn:schemas-microsoft-com:office:smarttags" w:element="place">
      <w:smartTag w:uri="urn:schemas-microsoft-com:office:smarttags" w:element="City">
        <w:r>
          <w:rPr>
            <w:b/>
            <w:i/>
            <w:sz w:val="22"/>
          </w:rPr>
          <w:t>SALE</w:t>
        </w:r>
      </w:smartTag>
    </w:smartTag>
    <w:r w:rsidR="00594454">
      <w:rPr>
        <w:b/>
        <w:i/>
        <w:sz w:val="22"/>
      </w:rPr>
      <w:t xml:space="preserve"> (OBPS)</w:t>
    </w:r>
  </w:p>
  <w:p w:rsidR="00CC0CF1" w:rsidRDefault="00CC0CF1">
    <w:pPr>
      <w:jc w:val="center"/>
      <w:rPr>
        <w:sz w:val="16"/>
      </w:rPr>
    </w:pPr>
  </w:p>
  <w:p w:rsidR="004010FB" w:rsidRDefault="00396D14" w:rsidP="004010FB">
    <w:pPr>
      <w:jc w:val="center"/>
      <w:rPr>
        <w:rFonts w:ascii="Arial" w:hAnsi="Arial"/>
        <w:b/>
        <w:sz w:val="22"/>
      </w:rPr>
    </w:pPr>
    <w:r>
      <w:rPr>
        <w:rFonts w:ascii="Arial" w:hAnsi="Arial"/>
        <w:b/>
        <w:sz w:val="22"/>
      </w:rPr>
      <w:t>REG</w:t>
    </w:r>
    <w:r w:rsidR="00B703BF">
      <w:rPr>
        <w:rFonts w:ascii="Arial" w:hAnsi="Arial"/>
        <w:b/>
        <w:sz w:val="22"/>
      </w:rPr>
      <w:t>ISTRATION FORM 201</w:t>
    </w:r>
    <w:r w:rsidR="000941BE">
      <w:rPr>
        <w:rFonts w:ascii="Arial" w:hAnsi="Arial"/>
        <w:b/>
        <w:sz w:val="22"/>
      </w:rPr>
      <w:t>6</w:t>
    </w:r>
  </w:p>
  <w:p w:rsidR="00CC0CF1" w:rsidRDefault="00CC0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75036"/>
    <w:multiLevelType w:val="hybridMultilevel"/>
    <w:tmpl w:val="C2AE337E"/>
    <w:lvl w:ilvl="0" w:tplc="FDF691EA">
      <w:start w:val="1"/>
      <w:numFmt w:val="decimal"/>
      <w:lvlText w:val="%1."/>
      <w:lvlJc w:val="left"/>
      <w:pPr>
        <w:tabs>
          <w:tab w:val="num" w:pos="360"/>
        </w:tabs>
        <w:ind w:left="360" w:hanging="360"/>
      </w:pPr>
    </w:lvl>
    <w:lvl w:ilvl="1" w:tplc="1FDED5DC" w:tentative="1">
      <w:start w:val="1"/>
      <w:numFmt w:val="lowerLetter"/>
      <w:lvlText w:val="%2."/>
      <w:lvlJc w:val="left"/>
      <w:pPr>
        <w:tabs>
          <w:tab w:val="num" w:pos="1080"/>
        </w:tabs>
        <w:ind w:left="1080" w:hanging="360"/>
      </w:pPr>
    </w:lvl>
    <w:lvl w:ilvl="2" w:tplc="03AEA894" w:tentative="1">
      <w:start w:val="1"/>
      <w:numFmt w:val="lowerRoman"/>
      <w:lvlText w:val="%3."/>
      <w:lvlJc w:val="right"/>
      <w:pPr>
        <w:tabs>
          <w:tab w:val="num" w:pos="1800"/>
        </w:tabs>
        <w:ind w:left="1800" w:hanging="180"/>
      </w:pPr>
    </w:lvl>
    <w:lvl w:ilvl="3" w:tplc="B2DA02EC" w:tentative="1">
      <w:start w:val="1"/>
      <w:numFmt w:val="decimal"/>
      <w:lvlText w:val="%4."/>
      <w:lvlJc w:val="left"/>
      <w:pPr>
        <w:tabs>
          <w:tab w:val="num" w:pos="2520"/>
        </w:tabs>
        <w:ind w:left="2520" w:hanging="360"/>
      </w:pPr>
    </w:lvl>
    <w:lvl w:ilvl="4" w:tplc="607E4E66" w:tentative="1">
      <w:start w:val="1"/>
      <w:numFmt w:val="lowerLetter"/>
      <w:lvlText w:val="%5."/>
      <w:lvlJc w:val="left"/>
      <w:pPr>
        <w:tabs>
          <w:tab w:val="num" w:pos="3240"/>
        </w:tabs>
        <w:ind w:left="3240" w:hanging="360"/>
      </w:pPr>
    </w:lvl>
    <w:lvl w:ilvl="5" w:tplc="FAB6C456" w:tentative="1">
      <w:start w:val="1"/>
      <w:numFmt w:val="lowerRoman"/>
      <w:lvlText w:val="%6."/>
      <w:lvlJc w:val="right"/>
      <w:pPr>
        <w:tabs>
          <w:tab w:val="num" w:pos="3960"/>
        </w:tabs>
        <w:ind w:left="3960" w:hanging="180"/>
      </w:pPr>
    </w:lvl>
    <w:lvl w:ilvl="6" w:tplc="CC96354E" w:tentative="1">
      <w:start w:val="1"/>
      <w:numFmt w:val="decimal"/>
      <w:lvlText w:val="%7."/>
      <w:lvlJc w:val="left"/>
      <w:pPr>
        <w:tabs>
          <w:tab w:val="num" w:pos="4680"/>
        </w:tabs>
        <w:ind w:left="4680" w:hanging="360"/>
      </w:pPr>
    </w:lvl>
    <w:lvl w:ilvl="7" w:tplc="38708410" w:tentative="1">
      <w:start w:val="1"/>
      <w:numFmt w:val="lowerLetter"/>
      <w:lvlText w:val="%8."/>
      <w:lvlJc w:val="left"/>
      <w:pPr>
        <w:tabs>
          <w:tab w:val="num" w:pos="5400"/>
        </w:tabs>
        <w:ind w:left="5400" w:hanging="360"/>
      </w:pPr>
    </w:lvl>
    <w:lvl w:ilvl="8" w:tplc="CF78E470"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19"/>
    <w:rsid w:val="00030430"/>
    <w:rsid w:val="000540FC"/>
    <w:rsid w:val="00065F25"/>
    <w:rsid w:val="00087BDE"/>
    <w:rsid w:val="000941BE"/>
    <w:rsid w:val="00107D83"/>
    <w:rsid w:val="001C7319"/>
    <w:rsid w:val="001D7483"/>
    <w:rsid w:val="001D7B48"/>
    <w:rsid w:val="0026408D"/>
    <w:rsid w:val="002B3A7B"/>
    <w:rsid w:val="002C5974"/>
    <w:rsid w:val="003363B2"/>
    <w:rsid w:val="00374DC9"/>
    <w:rsid w:val="00396D14"/>
    <w:rsid w:val="003D686E"/>
    <w:rsid w:val="003D713D"/>
    <w:rsid w:val="004010FB"/>
    <w:rsid w:val="00412647"/>
    <w:rsid w:val="00430DB3"/>
    <w:rsid w:val="004E5C73"/>
    <w:rsid w:val="00594454"/>
    <w:rsid w:val="005C3EF3"/>
    <w:rsid w:val="005E3D22"/>
    <w:rsid w:val="00676308"/>
    <w:rsid w:val="007A4451"/>
    <w:rsid w:val="008F19DD"/>
    <w:rsid w:val="00900E15"/>
    <w:rsid w:val="00924FD9"/>
    <w:rsid w:val="00986BD8"/>
    <w:rsid w:val="009F430C"/>
    <w:rsid w:val="009F6147"/>
    <w:rsid w:val="00A21B04"/>
    <w:rsid w:val="00A36E1C"/>
    <w:rsid w:val="00A52E21"/>
    <w:rsid w:val="00A8751C"/>
    <w:rsid w:val="00AC13BE"/>
    <w:rsid w:val="00AC7CFF"/>
    <w:rsid w:val="00B11BB4"/>
    <w:rsid w:val="00B155FB"/>
    <w:rsid w:val="00B703BF"/>
    <w:rsid w:val="00B73324"/>
    <w:rsid w:val="00C015DA"/>
    <w:rsid w:val="00CA6533"/>
    <w:rsid w:val="00CC0CF1"/>
    <w:rsid w:val="00CE6F7C"/>
    <w:rsid w:val="00D03EDD"/>
    <w:rsid w:val="00DB3A91"/>
    <w:rsid w:val="00DF1507"/>
    <w:rsid w:val="00E30B78"/>
    <w:rsid w:val="00E51BCC"/>
    <w:rsid w:val="00EB69E0"/>
    <w:rsid w:val="00ED0D57"/>
    <w:rsid w:val="00F42CA1"/>
    <w:rsid w:val="00F43CD6"/>
    <w:rsid w:val="00F6001C"/>
    <w:rsid w:val="00F74255"/>
    <w:rsid w:val="00F75179"/>
    <w:rsid w:val="00FA557C"/>
    <w:rsid w:val="00FF5C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C5974"/>
    <w:rPr>
      <w:rFonts w:ascii="Tahoma" w:hAnsi="Tahoma" w:cs="Tahoma"/>
      <w:sz w:val="16"/>
      <w:szCs w:val="16"/>
    </w:rPr>
  </w:style>
  <w:style w:type="character" w:customStyle="1" w:styleId="BalloonTextChar">
    <w:name w:val="Balloon Text Char"/>
    <w:link w:val="BalloonText"/>
    <w:rsid w:val="002C597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C5974"/>
    <w:rPr>
      <w:rFonts w:ascii="Tahoma" w:hAnsi="Tahoma" w:cs="Tahoma"/>
      <w:sz w:val="16"/>
      <w:szCs w:val="16"/>
    </w:rPr>
  </w:style>
  <w:style w:type="character" w:customStyle="1" w:styleId="BalloonTextChar">
    <w:name w:val="Balloon Text Char"/>
    <w:link w:val="BalloonText"/>
    <w:rsid w:val="002C597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Name of person bidding</vt:lpstr>
    </vt:vector>
  </TitlesOfParts>
  <Company>None</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bidding</dc:title>
  <dc:creator>vwilliams</dc:creator>
  <cp:lastModifiedBy>Jodie</cp:lastModifiedBy>
  <cp:revision>5</cp:revision>
  <cp:lastPrinted>2014-05-30T13:41:00Z</cp:lastPrinted>
  <dcterms:created xsi:type="dcterms:W3CDTF">2014-05-30T13:41:00Z</dcterms:created>
  <dcterms:modified xsi:type="dcterms:W3CDTF">2016-05-26T13:43:00Z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-1201048078</vt:i4>
  </property>
  <property fmtid="{D5CDD505-2E9C-101B-9397-08002B2CF9AE}" pid="3" name="_EmailSubject">
    <vt:lpwstr>catalogue draft 1</vt:lpwstr>
  </property>
  <property fmtid="{D5CDD505-2E9C-101B-9397-08002B2CF9AE}" pid="4" name="_AuthorEmail">
    <vt:lpwstr>vgwilliams@sympatico.ca</vt:lpwstr>
  </property>
  <property fmtid="{D5CDD505-2E9C-101B-9397-08002B2CF9AE}" pid="5" name="_AuthorEmailDisplayName">
    <vt:lpwstr>V.G. Williams</vt:lpwstr>
  </property>
  <property fmtid="{D5CDD505-2E9C-101B-9397-08002B2CF9AE}" pid="6" name="_ReviewingToolsShownOnce">
    <vt:lpwstr/>
  </property>
</Properties>
</file>